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C9B3A" w14:textId="68257B7F" w:rsidR="007A1D5C" w:rsidRDefault="007B7623" w:rsidP="00A90EE5">
      <w:pPr>
        <w:rPr>
          <w:rFonts w:ascii="Times New Roman" w:hAnsi="Times New Roman" w:cs="Times New Roman"/>
          <w:sz w:val="24"/>
          <w:szCs w:val="24"/>
        </w:rPr>
      </w:pPr>
      <w:r>
        <w:rPr>
          <w:rFonts w:ascii="Times New Roman" w:hAnsi="Times New Roman" w:cs="Times New Roman"/>
          <w:sz w:val="24"/>
          <w:szCs w:val="24"/>
        </w:rPr>
        <w:t>September 30, 2024</w:t>
      </w:r>
    </w:p>
    <w:p w14:paraId="6BB3A716" w14:textId="0A26AC41" w:rsidR="007B7623" w:rsidRDefault="002543D7" w:rsidP="004C6B35">
      <w:pPr>
        <w:jc w:val="center"/>
        <w:rPr>
          <w:rFonts w:ascii="Times New Roman" w:hAnsi="Times New Roman" w:cs="Times New Roman"/>
          <w:b/>
          <w:bCs/>
          <w:sz w:val="28"/>
          <w:szCs w:val="28"/>
        </w:rPr>
      </w:pPr>
      <w:r w:rsidRPr="002543D7">
        <w:rPr>
          <w:rFonts w:ascii="Times New Roman" w:hAnsi="Times New Roman" w:cs="Times New Roman"/>
          <w:b/>
          <w:bCs/>
          <w:sz w:val="28"/>
          <w:szCs w:val="28"/>
        </w:rPr>
        <w:t>APCI submission to the House of Lords Enquiry</w:t>
      </w:r>
    </w:p>
    <w:p w14:paraId="01B02C85" w14:textId="594CB01C" w:rsidR="00400E85" w:rsidRDefault="00400E85" w:rsidP="004C6B35">
      <w:pPr>
        <w:jc w:val="center"/>
        <w:rPr>
          <w:rFonts w:ascii="Times New Roman" w:hAnsi="Times New Roman" w:cs="Times New Roman"/>
          <w:b/>
          <w:bCs/>
          <w:sz w:val="28"/>
          <w:szCs w:val="28"/>
        </w:rPr>
      </w:pPr>
      <w:r>
        <w:rPr>
          <w:rFonts w:ascii="Times New Roman" w:hAnsi="Times New Roman" w:cs="Times New Roman"/>
          <w:b/>
          <w:bCs/>
          <w:sz w:val="28"/>
          <w:szCs w:val="28"/>
        </w:rPr>
        <w:t>ASSOCIATION OF POLICE AND COURT INTERPRETERS</w:t>
      </w:r>
    </w:p>
    <w:p w14:paraId="39283A50" w14:textId="265B19D6" w:rsidR="00787F25" w:rsidRPr="002543D7" w:rsidRDefault="00D709AE" w:rsidP="00D709AE">
      <w:pPr>
        <w:rPr>
          <w:rFonts w:ascii="Times New Roman" w:hAnsi="Times New Roman" w:cs="Times New Roman"/>
          <w:b/>
          <w:bCs/>
          <w:sz w:val="28"/>
          <w:szCs w:val="28"/>
        </w:rPr>
      </w:pPr>
      <w:r>
        <w:rPr>
          <w:rFonts w:ascii="Times New Roman" w:hAnsi="Times New Roman" w:cs="Times New Roman"/>
          <w:b/>
          <w:bCs/>
          <w:sz w:val="28"/>
          <w:szCs w:val="28"/>
        </w:rPr>
        <w:t>Background</w:t>
      </w:r>
    </w:p>
    <w:p w14:paraId="279AB91C" w14:textId="4168424D" w:rsidR="00A90EE5" w:rsidRPr="00AD0AA3" w:rsidRDefault="00A90EE5" w:rsidP="00A90EE5">
      <w:pPr>
        <w:rPr>
          <w:rFonts w:ascii="Times New Roman" w:hAnsi="Times New Roman" w:cs="Times New Roman"/>
          <w:sz w:val="24"/>
          <w:szCs w:val="24"/>
        </w:rPr>
      </w:pPr>
      <w:r w:rsidRPr="00AD0AA3">
        <w:rPr>
          <w:rFonts w:ascii="Times New Roman" w:hAnsi="Times New Roman" w:cs="Times New Roman"/>
          <w:sz w:val="24"/>
          <w:szCs w:val="24"/>
        </w:rPr>
        <w:t>A</w:t>
      </w:r>
      <w:r w:rsidR="009211FB">
        <w:rPr>
          <w:rFonts w:ascii="Times New Roman" w:hAnsi="Times New Roman" w:cs="Times New Roman"/>
          <w:sz w:val="24"/>
          <w:szCs w:val="24"/>
        </w:rPr>
        <w:t>PCI i</w:t>
      </w:r>
      <w:r w:rsidR="008423B8">
        <w:rPr>
          <w:rFonts w:ascii="Times New Roman" w:hAnsi="Times New Roman" w:cs="Times New Roman"/>
          <w:sz w:val="24"/>
          <w:szCs w:val="24"/>
        </w:rPr>
        <w:t>s</w:t>
      </w:r>
      <w:r w:rsidRPr="00AD0AA3">
        <w:rPr>
          <w:rFonts w:ascii="Times New Roman" w:hAnsi="Times New Roman" w:cs="Times New Roman"/>
          <w:sz w:val="24"/>
          <w:szCs w:val="24"/>
        </w:rPr>
        <w:t xml:space="preserve"> the oldest and largest association of its kind</w:t>
      </w:r>
      <w:r w:rsidR="0080788A">
        <w:rPr>
          <w:rFonts w:ascii="Times New Roman" w:hAnsi="Times New Roman" w:cs="Times New Roman"/>
          <w:sz w:val="24"/>
          <w:szCs w:val="24"/>
        </w:rPr>
        <w:t xml:space="preserve">. </w:t>
      </w:r>
      <w:r w:rsidR="00BE0EB1">
        <w:rPr>
          <w:rFonts w:ascii="Times New Roman" w:hAnsi="Times New Roman" w:cs="Times New Roman"/>
          <w:sz w:val="24"/>
          <w:szCs w:val="24"/>
        </w:rPr>
        <w:t>It</w:t>
      </w:r>
      <w:r w:rsidR="00BA4F7C">
        <w:rPr>
          <w:rFonts w:ascii="Times New Roman" w:hAnsi="Times New Roman" w:cs="Times New Roman"/>
          <w:sz w:val="24"/>
          <w:szCs w:val="24"/>
        </w:rPr>
        <w:t xml:space="preserve"> was founded in</w:t>
      </w:r>
      <w:r w:rsidR="00BE0EB1">
        <w:rPr>
          <w:rFonts w:ascii="Times New Roman" w:hAnsi="Times New Roman" w:cs="Times New Roman"/>
          <w:sz w:val="24"/>
          <w:szCs w:val="24"/>
        </w:rPr>
        <w:t xml:space="preserve"> 1974</w:t>
      </w:r>
      <w:r w:rsidR="00BA4F7C">
        <w:rPr>
          <w:rFonts w:ascii="Times New Roman" w:hAnsi="Times New Roman" w:cs="Times New Roman"/>
          <w:sz w:val="24"/>
          <w:szCs w:val="24"/>
        </w:rPr>
        <w:t xml:space="preserve"> and is a professional association </w:t>
      </w:r>
      <w:r w:rsidR="006C7E26">
        <w:rPr>
          <w:rFonts w:ascii="Times New Roman" w:hAnsi="Times New Roman" w:cs="Times New Roman"/>
          <w:sz w:val="24"/>
          <w:szCs w:val="24"/>
        </w:rPr>
        <w:t xml:space="preserve">of qualified and experienced public service interpreters working within the Criminal Justice System which represents its members’ interests to </w:t>
      </w:r>
      <w:r w:rsidR="00D77448">
        <w:rPr>
          <w:rFonts w:ascii="Times New Roman" w:hAnsi="Times New Roman" w:cs="Times New Roman"/>
          <w:sz w:val="24"/>
          <w:szCs w:val="24"/>
        </w:rPr>
        <w:t>work providers and government.   The objectives of the Association are to raise standards</w:t>
      </w:r>
      <w:r w:rsidR="00CB4886">
        <w:rPr>
          <w:rFonts w:ascii="Times New Roman" w:hAnsi="Times New Roman" w:cs="Times New Roman"/>
          <w:sz w:val="24"/>
          <w:szCs w:val="24"/>
        </w:rPr>
        <w:t xml:space="preserve"> in the profession and foster good relations between its members and the users of their services</w:t>
      </w:r>
      <w:r w:rsidR="000A0116">
        <w:rPr>
          <w:rFonts w:ascii="Times New Roman" w:hAnsi="Times New Roman" w:cs="Times New Roman"/>
          <w:sz w:val="24"/>
          <w:szCs w:val="24"/>
        </w:rPr>
        <w:t xml:space="preserve">.  </w:t>
      </w:r>
      <w:r w:rsidR="00B231D9">
        <w:rPr>
          <w:rFonts w:ascii="Times New Roman" w:hAnsi="Times New Roman" w:cs="Times New Roman"/>
          <w:sz w:val="24"/>
          <w:szCs w:val="24"/>
        </w:rPr>
        <w:t xml:space="preserve">We have developed </w:t>
      </w:r>
      <w:r w:rsidR="004B5F65">
        <w:rPr>
          <w:rFonts w:ascii="Times New Roman" w:hAnsi="Times New Roman" w:cs="Times New Roman"/>
          <w:sz w:val="24"/>
          <w:szCs w:val="24"/>
        </w:rPr>
        <w:t>special relationships with a num</w:t>
      </w:r>
      <w:r w:rsidR="000A0116">
        <w:rPr>
          <w:rFonts w:ascii="Times New Roman" w:hAnsi="Times New Roman" w:cs="Times New Roman"/>
          <w:sz w:val="24"/>
          <w:szCs w:val="24"/>
        </w:rPr>
        <w:t>ber of police forces and legal entities who rely on our interpreters regularly</w:t>
      </w:r>
      <w:r w:rsidR="0063066F">
        <w:rPr>
          <w:rFonts w:ascii="Times New Roman" w:hAnsi="Times New Roman" w:cs="Times New Roman"/>
          <w:sz w:val="24"/>
          <w:szCs w:val="24"/>
        </w:rPr>
        <w:t>.  APCI</w:t>
      </w:r>
      <w:r w:rsidRPr="00AD0AA3">
        <w:rPr>
          <w:rFonts w:ascii="Times New Roman" w:hAnsi="Times New Roman" w:cs="Times New Roman"/>
          <w:sz w:val="24"/>
          <w:szCs w:val="24"/>
        </w:rPr>
        <w:t xml:space="preserve"> is keen to maintain and grow its membership based on experience, work ethics and a desire to promote standards.  APCI works with other associations within PI4J, alongside the NRPSI, </w:t>
      </w:r>
      <w:r w:rsidR="001554C2">
        <w:rPr>
          <w:rFonts w:ascii="Times New Roman" w:hAnsi="Times New Roman" w:cs="Times New Roman"/>
          <w:sz w:val="24"/>
          <w:szCs w:val="24"/>
        </w:rPr>
        <w:t>the Chartered Institute of Linguists</w:t>
      </w:r>
      <w:r w:rsidRPr="00AD0AA3">
        <w:rPr>
          <w:rFonts w:ascii="Times New Roman" w:hAnsi="Times New Roman" w:cs="Times New Roman"/>
          <w:sz w:val="24"/>
          <w:szCs w:val="24"/>
        </w:rPr>
        <w:t xml:space="preserve"> and others.</w:t>
      </w:r>
      <w:r w:rsidR="00BE0EB1">
        <w:rPr>
          <w:rFonts w:ascii="Times New Roman" w:hAnsi="Times New Roman" w:cs="Times New Roman"/>
          <w:sz w:val="24"/>
          <w:szCs w:val="24"/>
        </w:rPr>
        <w:t xml:space="preserve">  </w:t>
      </w:r>
    </w:p>
    <w:p w14:paraId="18AD8454" w14:textId="018F787D" w:rsidR="00A02660" w:rsidRPr="00AD0AA3" w:rsidRDefault="00A02660">
      <w:pPr>
        <w:rPr>
          <w:rFonts w:ascii="Times New Roman" w:hAnsi="Times New Roman" w:cs="Times New Roman"/>
          <w:sz w:val="24"/>
          <w:szCs w:val="24"/>
        </w:rPr>
      </w:pPr>
      <w:r w:rsidRPr="00AD0AA3">
        <w:rPr>
          <w:rFonts w:ascii="Times New Roman" w:hAnsi="Times New Roman" w:cs="Times New Roman"/>
          <w:sz w:val="24"/>
          <w:szCs w:val="24"/>
        </w:rPr>
        <w:t xml:space="preserve">APCI wishes to endorse responses made by NRPSI </w:t>
      </w:r>
      <w:r w:rsidR="00606B21" w:rsidRPr="00AD0AA3">
        <w:rPr>
          <w:rFonts w:ascii="Times New Roman" w:hAnsi="Times New Roman" w:cs="Times New Roman"/>
          <w:sz w:val="24"/>
          <w:szCs w:val="24"/>
        </w:rPr>
        <w:t xml:space="preserve">(National Register of Public Service Interpreters) </w:t>
      </w:r>
      <w:r w:rsidRPr="00AD0AA3">
        <w:rPr>
          <w:rFonts w:ascii="Times New Roman" w:hAnsi="Times New Roman" w:cs="Times New Roman"/>
          <w:sz w:val="24"/>
          <w:szCs w:val="24"/>
        </w:rPr>
        <w:t>and EULITA</w:t>
      </w:r>
      <w:r w:rsidR="00606B21" w:rsidRPr="00AD0AA3">
        <w:rPr>
          <w:rFonts w:ascii="Times New Roman" w:hAnsi="Times New Roman" w:cs="Times New Roman"/>
          <w:sz w:val="24"/>
          <w:szCs w:val="24"/>
        </w:rPr>
        <w:t xml:space="preserve"> (European Legal Interpreters and Translators Association)</w:t>
      </w:r>
      <w:r w:rsidRPr="00AD0AA3">
        <w:rPr>
          <w:rFonts w:ascii="Times New Roman" w:hAnsi="Times New Roman" w:cs="Times New Roman"/>
          <w:sz w:val="24"/>
          <w:szCs w:val="24"/>
        </w:rPr>
        <w:t>, entities</w:t>
      </w:r>
      <w:r w:rsidR="004E4E67" w:rsidRPr="00AD0AA3">
        <w:rPr>
          <w:rFonts w:ascii="Times New Roman" w:hAnsi="Times New Roman" w:cs="Times New Roman"/>
          <w:sz w:val="24"/>
          <w:szCs w:val="24"/>
        </w:rPr>
        <w:t xml:space="preserve"> </w:t>
      </w:r>
      <w:r w:rsidR="00F37051" w:rsidRPr="00AD0AA3">
        <w:rPr>
          <w:rFonts w:ascii="Times New Roman" w:hAnsi="Times New Roman" w:cs="Times New Roman"/>
          <w:sz w:val="24"/>
          <w:szCs w:val="24"/>
        </w:rPr>
        <w:t xml:space="preserve">which </w:t>
      </w:r>
      <w:r w:rsidR="00783786">
        <w:rPr>
          <w:rFonts w:ascii="Times New Roman" w:hAnsi="Times New Roman" w:cs="Times New Roman"/>
          <w:sz w:val="24"/>
          <w:szCs w:val="24"/>
        </w:rPr>
        <w:t>we</w:t>
      </w:r>
      <w:r w:rsidRPr="00AD0AA3">
        <w:rPr>
          <w:rFonts w:ascii="Times New Roman" w:hAnsi="Times New Roman" w:cs="Times New Roman"/>
          <w:sz w:val="24"/>
          <w:szCs w:val="24"/>
        </w:rPr>
        <w:t xml:space="preserve"> work extremely closely with.</w:t>
      </w:r>
    </w:p>
    <w:p w14:paraId="1735CF10" w14:textId="5BDF6B63" w:rsidR="00A02660" w:rsidRPr="00971200" w:rsidRDefault="00A02660">
      <w:pPr>
        <w:rPr>
          <w:rFonts w:ascii="Times New Roman" w:hAnsi="Times New Roman" w:cs="Times New Roman"/>
          <w:b/>
          <w:bCs/>
          <w:sz w:val="28"/>
          <w:szCs w:val="28"/>
        </w:rPr>
      </w:pPr>
      <w:r w:rsidRPr="00971200">
        <w:rPr>
          <w:rFonts w:ascii="Times New Roman" w:hAnsi="Times New Roman" w:cs="Times New Roman"/>
          <w:b/>
          <w:bCs/>
          <w:sz w:val="28"/>
          <w:szCs w:val="28"/>
        </w:rPr>
        <w:t xml:space="preserve">We would </w:t>
      </w:r>
      <w:r w:rsidR="00783786" w:rsidRPr="00971200">
        <w:rPr>
          <w:rFonts w:ascii="Times New Roman" w:hAnsi="Times New Roman" w:cs="Times New Roman"/>
          <w:b/>
          <w:bCs/>
          <w:sz w:val="28"/>
          <w:szCs w:val="28"/>
        </w:rPr>
        <w:t>like to</w:t>
      </w:r>
      <w:r w:rsidRPr="00971200">
        <w:rPr>
          <w:rFonts w:ascii="Times New Roman" w:hAnsi="Times New Roman" w:cs="Times New Roman"/>
          <w:b/>
          <w:bCs/>
          <w:sz w:val="28"/>
          <w:szCs w:val="28"/>
        </w:rPr>
        <w:t xml:space="preserve"> reiterate </w:t>
      </w:r>
      <w:r w:rsidR="00606B21" w:rsidRPr="00971200">
        <w:rPr>
          <w:rFonts w:ascii="Times New Roman" w:hAnsi="Times New Roman" w:cs="Times New Roman"/>
          <w:b/>
          <w:bCs/>
          <w:sz w:val="28"/>
          <w:szCs w:val="28"/>
        </w:rPr>
        <w:t>that:</w:t>
      </w:r>
    </w:p>
    <w:p w14:paraId="426548E1" w14:textId="0ECCE1B4" w:rsidR="00A02660" w:rsidRPr="00AD0AA3" w:rsidRDefault="00A02660" w:rsidP="00A02660">
      <w:pPr>
        <w:pStyle w:val="ListParagraph"/>
        <w:numPr>
          <w:ilvl w:val="0"/>
          <w:numId w:val="1"/>
        </w:numPr>
        <w:rPr>
          <w:rFonts w:ascii="Times New Roman" w:hAnsi="Times New Roman" w:cs="Times New Roman"/>
          <w:sz w:val="24"/>
          <w:szCs w:val="24"/>
        </w:rPr>
      </w:pPr>
      <w:r w:rsidRPr="00AD0AA3">
        <w:rPr>
          <w:rFonts w:ascii="Times New Roman" w:hAnsi="Times New Roman" w:cs="Times New Roman"/>
          <w:sz w:val="24"/>
          <w:szCs w:val="24"/>
        </w:rPr>
        <w:t xml:space="preserve">The loss of experienced, valued professionals leaving public service either by fear of the prospects AI </w:t>
      </w:r>
      <w:r w:rsidR="00024A29">
        <w:rPr>
          <w:rFonts w:ascii="Times New Roman" w:hAnsi="Times New Roman" w:cs="Times New Roman"/>
          <w:sz w:val="24"/>
          <w:szCs w:val="24"/>
        </w:rPr>
        <w:t>re</w:t>
      </w:r>
      <w:r w:rsidRPr="00AD0AA3">
        <w:rPr>
          <w:rFonts w:ascii="Times New Roman" w:hAnsi="Times New Roman" w:cs="Times New Roman"/>
          <w:sz w:val="24"/>
          <w:szCs w:val="24"/>
        </w:rPr>
        <w:t>presents</w:t>
      </w:r>
      <w:r w:rsidR="001A1CBA">
        <w:rPr>
          <w:rFonts w:ascii="Times New Roman" w:hAnsi="Times New Roman" w:cs="Times New Roman"/>
          <w:sz w:val="24"/>
          <w:szCs w:val="24"/>
        </w:rPr>
        <w:t xml:space="preserve"> (huge technology issues already</w:t>
      </w:r>
      <w:r w:rsidR="0074309A">
        <w:rPr>
          <w:rFonts w:ascii="Times New Roman" w:hAnsi="Times New Roman" w:cs="Times New Roman"/>
          <w:sz w:val="24"/>
          <w:szCs w:val="24"/>
        </w:rPr>
        <w:t xml:space="preserve">, inability to access </w:t>
      </w:r>
      <w:r w:rsidR="002C60E6">
        <w:rPr>
          <w:rFonts w:ascii="Times New Roman" w:hAnsi="Times New Roman" w:cs="Times New Roman"/>
          <w:sz w:val="24"/>
          <w:szCs w:val="24"/>
        </w:rPr>
        <w:t>TBW portal, difficulty closing jobs in the system</w:t>
      </w:r>
      <w:r w:rsidR="00831AC9">
        <w:rPr>
          <w:rFonts w:ascii="Times New Roman" w:hAnsi="Times New Roman" w:cs="Times New Roman"/>
          <w:sz w:val="24"/>
          <w:szCs w:val="24"/>
        </w:rPr>
        <w:t>, loss of earnings)</w:t>
      </w:r>
      <w:r w:rsidRPr="00AD0AA3">
        <w:rPr>
          <w:rFonts w:ascii="Times New Roman" w:hAnsi="Times New Roman" w:cs="Times New Roman"/>
          <w:sz w:val="24"/>
          <w:szCs w:val="24"/>
        </w:rPr>
        <w:t>, or because they have found themselves unable to adapt</w:t>
      </w:r>
      <w:r w:rsidR="00A80243">
        <w:rPr>
          <w:rFonts w:ascii="Times New Roman" w:hAnsi="Times New Roman" w:cs="Times New Roman"/>
          <w:sz w:val="24"/>
          <w:szCs w:val="24"/>
        </w:rPr>
        <w:t>,</w:t>
      </w:r>
      <w:r w:rsidR="00606B21" w:rsidRPr="00AD0AA3">
        <w:rPr>
          <w:rFonts w:ascii="Times New Roman" w:hAnsi="Times New Roman" w:cs="Times New Roman"/>
          <w:sz w:val="24"/>
          <w:szCs w:val="24"/>
        </w:rPr>
        <w:t xml:space="preserve"> is having a negative effect on the delivery of quality </w:t>
      </w:r>
      <w:r w:rsidR="00C97491" w:rsidRPr="00AD0AA3">
        <w:rPr>
          <w:rFonts w:ascii="Times New Roman" w:hAnsi="Times New Roman" w:cs="Times New Roman"/>
          <w:sz w:val="24"/>
          <w:szCs w:val="24"/>
        </w:rPr>
        <w:t>translation services</w:t>
      </w:r>
      <w:r w:rsidR="00096A6F" w:rsidRPr="00AD0AA3">
        <w:rPr>
          <w:rFonts w:ascii="Times New Roman" w:hAnsi="Times New Roman" w:cs="Times New Roman"/>
          <w:sz w:val="24"/>
          <w:szCs w:val="24"/>
        </w:rPr>
        <w:t xml:space="preserve"> for</w:t>
      </w:r>
      <w:r w:rsidR="00606B21" w:rsidRPr="00AD0AA3">
        <w:rPr>
          <w:rFonts w:ascii="Times New Roman" w:hAnsi="Times New Roman" w:cs="Times New Roman"/>
          <w:sz w:val="24"/>
          <w:szCs w:val="24"/>
        </w:rPr>
        <w:t xml:space="preserve"> courts and police stations.</w:t>
      </w:r>
    </w:p>
    <w:p w14:paraId="0D225F64" w14:textId="77777777" w:rsidR="00750F55" w:rsidRPr="00AD0AA3" w:rsidRDefault="00750F55" w:rsidP="00750F55">
      <w:pPr>
        <w:pStyle w:val="ListParagraph"/>
        <w:rPr>
          <w:rFonts w:ascii="Times New Roman" w:hAnsi="Times New Roman" w:cs="Times New Roman"/>
          <w:sz w:val="24"/>
          <w:szCs w:val="24"/>
        </w:rPr>
      </w:pPr>
    </w:p>
    <w:p w14:paraId="345A9BCC" w14:textId="77777777" w:rsidR="00DA393F" w:rsidRDefault="00DA393F" w:rsidP="00606B21">
      <w:pPr>
        <w:pStyle w:val="ListParagraph"/>
        <w:numPr>
          <w:ilvl w:val="0"/>
          <w:numId w:val="1"/>
        </w:numPr>
        <w:rPr>
          <w:rFonts w:ascii="Times New Roman" w:hAnsi="Times New Roman" w:cs="Times New Roman"/>
          <w:sz w:val="24"/>
          <w:szCs w:val="24"/>
        </w:rPr>
      </w:pPr>
      <w:r w:rsidRPr="002B2EFD">
        <w:rPr>
          <w:rFonts w:ascii="Times New Roman" w:hAnsi="Times New Roman" w:cs="Times New Roman"/>
          <w:b/>
          <w:bCs/>
          <w:sz w:val="24"/>
          <w:szCs w:val="24"/>
        </w:rPr>
        <w:t>In answer to question 6</w:t>
      </w:r>
      <w:r>
        <w:rPr>
          <w:rFonts w:ascii="Times New Roman" w:hAnsi="Times New Roman" w:cs="Times New Roman"/>
          <w:sz w:val="24"/>
          <w:szCs w:val="24"/>
        </w:rPr>
        <w:t xml:space="preserve">: </w:t>
      </w:r>
    </w:p>
    <w:p w14:paraId="35319B65" w14:textId="77777777" w:rsidR="00BE58C5" w:rsidRPr="002B2EFD" w:rsidRDefault="000C3EE5" w:rsidP="00DA393F">
      <w:pPr>
        <w:pStyle w:val="ListParagraph"/>
        <w:rPr>
          <w:rFonts w:ascii="Times New Roman" w:hAnsi="Times New Roman" w:cs="Times New Roman"/>
          <w:i/>
          <w:iCs/>
          <w:sz w:val="24"/>
          <w:szCs w:val="24"/>
        </w:rPr>
      </w:pPr>
      <w:r w:rsidRPr="002B2EFD">
        <w:rPr>
          <w:rFonts w:ascii="Times New Roman" w:hAnsi="Times New Roman" w:cs="Times New Roman"/>
          <w:i/>
          <w:iCs/>
          <w:sz w:val="24"/>
          <w:szCs w:val="24"/>
        </w:rPr>
        <w:t>‘</w:t>
      </w:r>
      <w:r w:rsidRPr="002B2EFD">
        <w:rPr>
          <w:rFonts w:ascii="Times New Roman" w:hAnsi="Times New Roman" w:cs="Times New Roman"/>
          <w:i/>
          <w:iCs/>
          <w:sz w:val="24"/>
          <w:szCs w:val="24"/>
        </w:rPr>
        <w:t xml:space="preserve">What is the </w:t>
      </w:r>
      <w:r w:rsidRPr="002B2EFD">
        <w:rPr>
          <w:rFonts w:ascii="Times New Roman" w:hAnsi="Times New Roman" w:cs="Times New Roman"/>
          <w:i/>
          <w:iCs/>
          <w:sz w:val="24"/>
          <w:szCs w:val="24"/>
        </w:rPr>
        <w:t>potential</w:t>
      </w:r>
      <w:r w:rsidRPr="002B2EFD">
        <w:rPr>
          <w:rFonts w:ascii="Times New Roman" w:hAnsi="Times New Roman" w:cs="Times New Roman"/>
          <w:i/>
          <w:iCs/>
          <w:sz w:val="24"/>
          <w:szCs w:val="24"/>
        </w:rPr>
        <w:t xml:space="preserve"> role of new technology (such as </w:t>
      </w:r>
      <w:r w:rsidR="00BE58C5" w:rsidRPr="002B2EFD">
        <w:rPr>
          <w:rFonts w:ascii="Times New Roman" w:hAnsi="Times New Roman" w:cs="Times New Roman"/>
          <w:i/>
          <w:iCs/>
          <w:sz w:val="24"/>
          <w:szCs w:val="24"/>
        </w:rPr>
        <w:t>artificial</w:t>
      </w:r>
      <w:r w:rsidRPr="002B2EFD">
        <w:rPr>
          <w:rFonts w:ascii="Times New Roman" w:hAnsi="Times New Roman" w:cs="Times New Roman"/>
          <w:i/>
          <w:iCs/>
          <w:sz w:val="24"/>
          <w:szCs w:val="24"/>
        </w:rPr>
        <w:t xml:space="preserve"> intelligence, machine </w:t>
      </w:r>
      <w:r w:rsidR="00BE58C5" w:rsidRPr="002B2EFD">
        <w:rPr>
          <w:rFonts w:ascii="Times New Roman" w:hAnsi="Times New Roman" w:cs="Times New Roman"/>
          <w:i/>
          <w:iCs/>
          <w:sz w:val="24"/>
          <w:szCs w:val="24"/>
        </w:rPr>
        <w:t>translation</w:t>
      </w:r>
      <w:r w:rsidRPr="002B2EFD">
        <w:rPr>
          <w:rFonts w:ascii="Times New Roman" w:hAnsi="Times New Roman" w:cs="Times New Roman"/>
          <w:i/>
          <w:iCs/>
          <w:sz w:val="24"/>
          <w:szCs w:val="24"/>
        </w:rPr>
        <w:t xml:space="preserve"> and the </w:t>
      </w:r>
      <w:r w:rsidR="00BE58C5" w:rsidRPr="002B2EFD">
        <w:rPr>
          <w:rFonts w:ascii="Times New Roman" w:hAnsi="Times New Roman" w:cs="Times New Roman"/>
          <w:i/>
          <w:iCs/>
          <w:sz w:val="24"/>
          <w:szCs w:val="24"/>
        </w:rPr>
        <w:t xml:space="preserve">digitisation </w:t>
      </w:r>
      <w:r w:rsidRPr="002B2EFD">
        <w:rPr>
          <w:rFonts w:ascii="Times New Roman" w:hAnsi="Times New Roman" w:cs="Times New Roman"/>
          <w:i/>
          <w:iCs/>
          <w:sz w:val="24"/>
          <w:szCs w:val="24"/>
        </w:rPr>
        <w:t xml:space="preserve">of court proceedings) in the future of </w:t>
      </w:r>
      <w:r w:rsidR="00BE58C5" w:rsidRPr="002B2EFD">
        <w:rPr>
          <w:rFonts w:ascii="Times New Roman" w:hAnsi="Times New Roman" w:cs="Times New Roman"/>
          <w:i/>
          <w:iCs/>
          <w:sz w:val="24"/>
          <w:szCs w:val="24"/>
        </w:rPr>
        <w:t>interpreting</w:t>
      </w:r>
      <w:r w:rsidRPr="002B2EFD">
        <w:rPr>
          <w:rFonts w:ascii="Times New Roman" w:hAnsi="Times New Roman" w:cs="Times New Roman"/>
          <w:i/>
          <w:iCs/>
          <w:sz w:val="24"/>
          <w:szCs w:val="24"/>
        </w:rPr>
        <w:t xml:space="preserve"> or </w:t>
      </w:r>
      <w:r w:rsidR="00BE58C5" w:rsidRPr="002B2EFD">
        <w:rPr>
          <w:rFonts w:ascii="Times New Roman" w:hAnsi="Times New Roman" w:cs="Times New Roman"/>
          <w:i/>
          <w:iCs/>
          <w:sz w:val="24"/>
          <w:szCs w:val="24"/>
        </w:rPr>
        <w:t>translation</w:t>
      </w:r>
      <w:r w:rsidRPr="002B2EFD">
        <w:rPr>
          <w:rFonts w:ascii="Times New Roman" w:hAnsi="Times New Roman" w:cs="Times New Roman"/>
          <w:i/>
          <w:iCs/>
          <w:sz w:val="24"/>
          <w:szCs w:val="24"/>
        </w:rPr>
        <w:t xml:space="preserve"> services in the courts? </w:t>
      </w:r>
    </w:p>
    <w:p w14:paraId="51324AA0" w14:textId="1165C7CD" w:rsidR="00047501" w:rsidRPr="002B2EFD" w:rsidRDefault="000C3EE5" w:rsidP="00047501">
      <w:pPr>
        <w:pStyle w:val="ListParagraph"/>
        <w:numPr>
          <w:ilvl w:val="0"/>
          <w:numId w:val="6"/>
        </w:numPr>
        <w:rPr>
          <w:rFonts w:ascii="Times New Roman" w:hAnsi="Times New Roman" w:cs="Times New Roman"/>
          <w:i/>
          <w:iCs/>
          <w:sz w:val="24"/>
          <w:szCs w:val="24"/>
        </w:rPr>
      </w:pPr>
      <w:r w:rsidRPr="002B2EFD">
        <w:rPr>
          <w:rFonts w:ascii="Times New Roman" w:hAnsi="Times New Roman" w:cs="Times New Roman"/>
          <w:i/>
          <w:iCs/>
          <w:sz w:val="24"/>
          <w:szCs w:val="24"/>
        </w:rPr>
        <w:t xml:space="preserve">Would </w:t>
      </w:r>
      <w:r w:rsidR="00BE58C5" w:rsidRPr="002B2EFD">
        <w:rPr>
          <w:rFonts w:ascii="Times New Roman" w:hAnsi="Times New Roman" w:cs="Times New Roman"/>
          <w:i/>
          <w:iCs/>
          <w:sz w:val="24"/>
          <w:szCs w:val="24"/>
        </w:rPr>
        <w:t>adoption</w:t>
      </w:r>
      <w:r w:rsidRPr="002B2EFD">
        <w:rPr>
          <w:rFonts w:ascii="Times New Roman" w:hAnsi="Times New Roman" w:cs="Times New Roman"/>
          <w:i/>
          <w:iCs/>
          <w:sz w:val="24"/>
          <w:szCs w:val="24"/>
        </w:rPr>
        <w:t xml:space="preserve"> of this technology in the courts be an appropriate use? </w:t>
      </w:r>
    </w:p>
    <w:p w14:paraId="33A97735" w14:textId="77777777" w:rsidR="00047501" w:rsidRPr="002B2EFD" w:rsidRDefault="000C3EE5" w:rsidP="00047501">
      <w:pPr>
        <w:pStyle w:val="ListParagraph"/>
        <w:numPr>
          <w:ilvl w:val="0"/>
          <w:numId w:val="6"/>
        </w:numPr>
        <w:rPr>
          <w:rFonts w:ascii="Times New Roman" w:hAnsi="Times New Roman" w:cs="Times New Roman"/>
          <w:i/>
          <w:iCs/>
          <w:sz w:val="24"/>
          <w:szCs w:val="24"/>
        </w:rPr>
      </w:pPr>
      <w:r w:rsidRPr="002B2EFD">
        <w:rPr>
          <w:rFonts w:ascii="Times New Roman" w:hAnsi="Times New Roman" w:cs="Times New Roman"/>
          <w:i/>
          <w:iCs/>
          <w:sz w:val="24"/>
          <w:szCs w:val="24"/>
        </w:rPr>
        <w:t xml:space="preserve">What tools already are already in use in ITS, what form do they take and in what </w:t>
      </w:r>
      <w:r w:rsidR="00047501" w:rsidRPr="002B2EFD">
        <w:rPr>
          <w:rFonts w:ascii="Times New Roman" w:hAnsi="Times New Roman" w:cs="Times New Roman"/>
          <w:i/>
          <w:iCs/>
          <w:sz w:val="24"/>
          <w:szCs w:val="24"/>
        </w:rPr>
        <w:t>situations</w:t>
      </w:r>
      <w:r w:rsidRPr="002B2EFD">
        <w:rPr>
          <w:rFonts w:ascii="Times New Roman" w:hAnsi="Times New Roman" w:cs="Times New Roman"/>
          <w:i/>
          <w:iCs/>
          <w:sz w:val="24"/>
          <w:szCs w:val="24"/>
        </w:rPr>
        <w:t xml:space="preserve"> are they used? </w:t>
      </w:r>
    </w:p>
    <w:p w14:paraId="1317B901" w14:textId="69DFEBE2" w:rsidR="00DA393F" w:rsidRPr="002B2EFD" w:rsidRDefault="000C3EE5" w:rsidP="00047501">
      <w:pPr>
        <w:pStyle w:val="ListParagraph"/>
        <w:numPr>
          <w:ilvl w:val="0"/>
          <w:numId w:val="6"/>
        </w:numPr>
        <w:rPr>
          <w:rFonts w:ascii="Times New Roman" w:hAnsi="Times New Roman" w:cs="Times New Roman"/>
          <w:i/>
          <w:iCs/>
          <w:sz w:val="24"/>
          <w:szCs w:val="24"/>
        </w:rPr>
      </w:pPr>
      <w:r w:rsidRPr="002B2EFD">
        <w:rPr>
          <w:rFonts w:ascii="Times New Roman" w:hAnsi="Times New Roman" w:cs="Times New Roman"/>
          <w:i/>
          <w:iCs/>
          <w:sz w:val="24"/>
          <w:szCs w:val="24"/>
        </w:rPr>
        <w:t>Is the current and future ITS workforce being prepared to work with technology? If so, how?</w:t>
      </w:r>
      <w:r w:rsidR="00460472" w:rsidRPr="002B2EFD">
        <w:rPr>
          <w:rFonts w:ascii="Times New Roman" w:hAnsi="Times New Roman" w:cs="Times New Roman"/>
          <w:i/>
          <w:iCs/>
          <w:sz w:val="24"/>
          <w:szCs w:val="24"/>
        </w:rPr>
        <w:t>’</w:t>
      </w:r>
    </w:p>
    <w:p w14:paraId="35BDD261" w14:textId="77777777" w:rsidR="00460472" w:rsidRPr="00DA393F" w:rsidRDefault="00460472" w:rsidP="00460472">
      <w:pPr>
        <w:pStyle w:val="ListParagraph"/>
        <w:ind w:left="1440"/>
        <w:rPr>
          <w:rFonts w:ascii="Times New Roman" w:hAnsi="Times New Roman" w:cs="Times New Roman"/>
          <w:sz w:val="24"/>
          <w:szCs w:val="24"/>
        </w:rPr>
      </w:pPr>
    </w:p>
    <w:p w14:paraId="6A71C10D" w14:textId="65BD0CC3" w:rsidR="00606B21" w:rsidRDefault="00606B21" w:rsidP="00DA393F">
      <w:pPr>
        <w:pStyle w:val="ListParagraph"/>
        <w:rPr>
          <w:rFonts w:ascii="Times New Roman" w:hAnsi="Times New Roman" w:cs="Times New Roman"/>
          <w:sz w:val="24"/>
          <w:szCs w:val="24"/>
        </w:rPr>
      </w:pPr>
      <w:r w:rsidRPr="00AD0AA3">
        <w:rPr>
          <w:rFonts w:ascii="Times New Roman" w:hAnsi="Times New Roman" w:cs="Times New Roman"/>
          <w:sz w:val="24"/>
          <w:szCs w:val="24"/>
        </w:rPr>
        <w:t xml:space="preserve">CPD </w:t>
      </w:r>
      <w:r w:rsidR="002D0727" w:rsidRPr="00AD0AA3">
        <w:rPr>
          <w:rFonts w:ascii="Times New Roman" w:hAnsi="Times New Roman" w:cs="Times New Roman"/>
          <w:sz w:val="24"/>
          <w:szCs w:val="24"/>
        </w:rPr>
        <w:t xml:space="preserve">can be </w:t>
      </w:r>
      <w:r w:rsidRPr="00AD0AA3">
        <w:rPr>
          <w:rFonts w:ascii="Times New Roman" w:hAnsi="Times New Roman" w:cs="Times New Roman"/>
          <w:sz w:val="24"/>
          <w:szCs w:val="24"/>
        </w:rPr>
        <w:t xml:space="preserve">arranged in an ad hoc manner </w:t>
      </w:r>
      <w:r w:rsidR="005472D9" w:rsidRPr="00AD0AA3">
        <w:rPr>
          <w:rFonts w:ascii="Times New Roman" w:hAnsi="Times New Roman" w:cs="Times New Roman"/>
          <w:sz w:val="24"/>
          <w:szCs w:val="24"/>
        </w:rPr>
        <w:t xml:space="preserve">by professional </w:t>
      </w:r>
      <w:r w:rsidR="0009375E" w:rsidRPr="00AD0AA3">
        <w:rPr>
          <w:rFonts w:ascii="Times New Roman" w:hAnsi="Times New Roman" w:cs="Times New Roman"/>
          <w:sz w:val="24"/>
          <w:szCs w:val="24"/>
        </w:rPr>
        <w:t>associations,</w:t>
      </w:r>
      <w:r w:rsidR="005472D9" w:rsidRPr="00AD0AA3">
        <w:rPr>
          <w:rFonts w:ascii="Times New Roman" w:hAnsi="Times New Roman" w:cs="Times New Roman"/>
          <w:sz w:val="24"/>
          <w:szCs w:val="24"/>
        </w:rPr>
        <w:t xml:space="preserve"> but </w:t>
      </w:r>
      <w:r w:rsidR="00750F55" w:rsidRPr="00AD0AA3">
        <w:rPr>
          <w:rFonts w:ascii="Times New Roman" w:hAnsi="Times New Roman" w:cs="Times New Roman"/>
          <w:sz w:val="24"/>
          <w:szCs w:val="24"/>
        </w:rPr>
        <w:t>training</w:t>
      </w:r>
      <w:r w:rsidR="008D5DD1" w:rsidRPr="00AD0AA3">
        <w:rPr>
          <w:rFonts w:ascii="Times New Roman" w:hAnsi="Times New Roman" w:cs="Times New Roman"/>
          <w:sz w:val="24"/>
          <w:szCs w:val="24"/>
        </w:rPr>
        <w:t xml:space="preserve"> is much needed</w:t>
      </w:r>
      <w:r w:rsidR="00750F55" w:rsidRPr="00AD0AA3">
        <w:rPr>
          <w:rFonts w:ascii="Times New Roman" w:hAnsi="Times New Roman" w:cs="Times New Roman"/>
          <w:sz w:val="24"/>
          <w:szCs w:val="24"/>
        </w:rPr>
        <w:t>.</w:t>
      </w:r>
      <w:r w:rsidR="00D148B9" w:rsidRPr="00AD0AA3">
        <w:rPr>
          <w:rFonts w:ascii="Times New Roman" w:hAnsi="Times New Roman" w:cs="Times New Roman"/>
          <w:sz w:val="24"/>
          <w:szCs w:val="24"/>
        </w:rPr>
        <w:t xml:space="preserve">  </w:t>
      </w:r>
    </w:p>
    <w:p w14:paraId="786F1C84" w14:textId="77777777" w:rsidR="006A54BB" w:rsidRDefault="006A54BB" w:rsidP="00DA393F">
      <w:pPr>
        <w:pStyle w:val="ListParagraph"/>
        <w:rPr>
          <w:rFonts w:ascii="Times New Roman" w:hAnsi="Times New Roman" w:cs="Times New Roman"/>
          <w:sz w:val="24"/>
          <w:szCs w:val="24"/>
        </w:rPr>
      </w:pPr>
    </w:p>
    <w:p w14:paraId="3624734F" w14:textId="26F2AA3A" w:rsidR="000C4333" w:rsidRPr="002B2EFD" w:rsidRDefault="000C4333" w:rsidP="000C4333">
      <w:pPr>
        <w:pStyle w:val="ListParagraph"/>
        <w:numPr>
          <w:ilvl w:val="0"/>
          <w:numId w:val="7"/>
        </w:numPr>
        <w:rPr>
          <w:rFonts w:ascii="Times New Roman" w:hAnsi="Times New Roman" w:cs="Times New Roman"/>
          <w:i/>
          <w:iCs/>
          <w:sz w:val="24"/>
          <w:szCs w:val="24"/>
        </w:rPr>
      </w:pPr>
      <w:r w:rsidRPr="002B2EFD">
        <w:rPr>
          <w:rFonts w:ascii="Times New Roman" w:hAnsi="Times New Roman" w:cs="Times New Roman"/>
          <w:i/>
          <w:iCs/>
          <w:sz w:val="24"/>
          <w:szCs w:val="24"/>
        </w:rPr>
        <w:t xml:space="preserve">Would adoption of this technology in the courts be an appropriate use? </w:t>
      </w:r>
    </w:p>
    <w:p w14:paraId="22EE9706" w14:textId="77777777" w:rsidR="000C4333" w:rsidRDefault="000C4333" w:rsidP="000C4333">
      <w:pPr>
        <w:pStyle w:val="ListParagraph"/>
        <w:ind w:left="1440"/>
        <w:rPr>
          <w:rFonts w:ascii="Times New Roman" w:hAnsi="Times New Roman" w:cs="Times New Roman"/>
          <w:sz w:val="24"/>
          <w:szCs w:val="24"/>
        </w:rPr>
      </w:pPr>
    </w:p>
    <w:p w14:paraId="4B52D9C8" w14:textId="1AB167FA" w:rsidR="006A54BB" w:rsidRDefault="006A54BB" w:rsidP="000C433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No, </w:t>
      </w:r>
      <w:r w:rsidR="00E149A7">
        <w:rPr>
          <w:rFonts w:ascii="Times New Roman" w:hAnsi="Times New Roman" w:cs="Times New Roman"/>
          <w:sz w:val="24"/>
          <w:szCs w:val="24"/>
        </w:rPr>
        <w:t xml:space="preserve">the </w:t>
      </w:r>
      <w:r w:rsidR="00E149A7" w:rsidRPr="000C3EE5">
        <w:rPr>
          <w:rFonts w:ascii="Times New Roman" w:hAnsi="Times New Roman" w:cs="Times New Roman"/>
          <w:sz w:val="24"/>
          <w:szCs w:val="24"/>
        </w:rPr>
        <w:t xml:space="preserve">adoption of this technology in the courts </w:t>
      </w:r>
      <w:r w:rsidR="00E149A7">
        <w:rPr>
          <w:rFonts w:ascii="Times New Roman" w:hAnsi="Times New Roman" w:cs="Times New Roman"/>
          <w:sz w:val="24"/>
          <w:szCs w:val="24"/>
        </w:rPr>
        <w:t xml:space="preserve">would not </w:t>
      </w:r>
      <w:r w:rsidR="00E149A7" w:rsidRPr="000C3EE5">
        <w:rPr>
          <w:rFonts w:ascii="Times New Roman" w:hAnsi="Times New Roman" w:cs="Times New Roman"/>
          <w:sz w:val="24"/>
          <w:szCs w:val="24"/>
        </w:rPr>
        <w:t>be an appropriate use</w:t>
      </w:r>
      <w:r w:rsidR="00E149A7">
        <w:rPr>
          <w:rFonts w:ascii="Times New Roman" w:hAnsi="Times New Roman" w:cs="Times New Roman"/>
          <w:sz w:val="24"/>
          <w:szCs w:val="24"/>
        </w:rPr>
        <w:t>.</w:t>
      </w:r>
    </w:p>
    <w:p w14:paraId="0F660A9A" w14:textId="77777777" w:rsidR="00592CE2" w:rsidRPr="00AD0AA3" w:rsidRDefault="00592CE2" w:rsidP="00D30AFE">
      <w:pPr>
        <w:spacing w:after="0" w:line="240" w:lineRule="auto"/>
        <w:ind w:left="720"/>
        <w:rPr>
          <w:rFonts w:ascii="Times New Roman" w:hAnsi="Times New Roman" w:cs="Times New Roman"/>
          <w:sz w:val="24"/>
          <w:szCs w:val="24"/>
        </w:rPr>
      </w:pPr>
      <w:r w:rsidRPr="00AD0AA3">
        <w:rPr>
          <w:rFonts w:ascii="Times New Roman" w:hAnsi="Times New Roman" w:cs="Times New Roman"/>
          <w:sz w:val="24"/>
          <w:szCs w:val="24"/>
        </w:rPr>
        <w:lastRenderedPageBreak/>
        <w:t>In early January, a number of public service interpreters on thebigword MOJ list received an email requesting that they engage with a survey to help shape a proposed plan for simultaneous video remote interpreting (VRI) to be implemented across UK courts.</w:t>
      </w:r>
    </w:p>
    <w:p w14:paraId="58B17A5B" w14:textId="77777777" w:rsidR="00592CE2" w:rsidRPr="00AD0AA3" w:rsidRDefault="00592CE2" w:rsidP="00D30AFE">
      <w:pPr>
        <w:spacing w:after="0" w:line="240" w:lineRule="auto"/>
        <w:ind w:left="720"/>
        <w:rPr>
          <w:rFonts w:ascii="Times New Roman" w:hAnsi="Times New Roman" w:cs="Times New Roman"/>
          <w:sz w:val="24"/>
          <w:szCs w:val="24"/>
        </w:rPr>
      </w:pPr>
    </w:p>
    <w:p w14:paraId="2BAFC8AE" w14:textId="64B75335" w:rsidR="00592CE2" w:rsidRPr="00AD0AA3" w:rsidRDefault="00592CE2" w:rsidP="00D30AFE">
      <w:pPr>
        <w:spacing w:after="0" w:line="240" w:lineRule="auto"/>
        <w:ind w:left="720"/>
        <w:rPr>
          <w:rFonts w:ascii="Times New Roman" w:hAnsi="Times New Roman" w:cs="Times New Roman"/>
          <w:sz w:val="24"/>
          <w:szCs w:val="24"/>
        </w:rPr>
      </w:pPr>
      <w:r w:rsidRPr="00AD0AA3">
        <w:rPr>
          <w:rFonts w:ascii="Times New Roman" w:hAnsi="Times New Roman" w:cs="Times New Roman"/>
          <w:sz w:val="24"/>
          <w:szCs w:val="24"/>
        </w:rPr>
        <w:t>This has prompted strong reactions among a majority of the interpreters we have canvassed and whose interests we represent.</w:t>
      </w:r>
    </w:p>
    <w:p w14:paraId="11B289F7" w14:textId="77777777" w:rsidR="00592CE2" w:rsidRPr="00AD0AA3" w:rsidRDefault="00592CE2" w:rsidP="00D30AFE">
      <w:pPr>
        <w:spacing w:after="0" w:line="240" w:lineRule="auto"/>
        <w:ind w:left="720"/>
        <w:rPr>
          <w:rFonts w:ascii="Times New Roman" w:hAnsi="Times New Roman" w:cs="Times New Roman"/>
          <w:sz w:val="24"/>
          <w:szCs w:val="24"/>
        </w:rPr>
      </w:pPr>
    </w:p>
    <w:p w14:paraId="0963788A" w14:textId="6A212B4A" w:rsidR="00592CE2" w:rsidRPr="00AD0AA3" w:rsidRDefault="00592CE2" w:rsidP="00D30AFE">
      <w:pPr>
        <w:spacing w:after="0" w:line="240" w:lineRule="auto"/>
        <w:ind w:left="720"/>
        <w:rPr>
          <w:rFonts w:ascii="Times New Roman" w:hAnsi="Times New Roman" w:cs="Times New Roman"/>
          <w:sz w:val="24"/>
          <w:szCs w:val="24"/>
        </w:rPr>
      </w:pPr>
      <w:r w:rsidRPr="00AD0AA3">
        <w:rPr>
          <w:rFonts w:ascii="Times New Roman" w:hAnsi="Times New Roman" w:cs="Times New Roman"/>
          <w:sz w:val="24"/>
          <w:szCs w:val="24"/>
        </w:rPr>
        <w:t xml:space="preserve">We </w:t>
      </w:r>
      <w:r w:rsidR="00500A00">
        <w:rPr>
          <w:rFonts w:ascii="Times New Roman" w:hAnsi="Times New Roman" w:cs="Times New Roman"/>
          <w:sz w:val="24"/>
          <w:szCs w:val="24"/>
        </w:rPr>
        <w:t>would be most interested in TBW</w:t>
      </w:r>
      <w:r w:rsidRPr="00AD0AA3">
        <w:rPr>
          <w:rFonts w:ascii="Times New Roman" w:hAnsi="Times New Roman" w:cs="Times New Roman"/>
          <w:sz w:val="24"/>
          <w:szCs w:val="24"/>
        </w:rPr>
        <w:t xml:space="preserve"> shar</w:t>
      </w:r>
      <w:r w:rsidR="00500A00">
        <w:rPr>
          <w:rFonts w:ascii="Times New Roman" w:hAnsi="Times New Roman" w:cs="Times New Roman"/>
          <w:sz w:val="24"/>
          <w:szCs w:val="24"/>
        </w:rPr>
        <w:t>ing</w:t>
      </w:r>
      <w:r w:rsidRPr="00AD0AA3">
        <w:rPr>
          <w:rFonts w:ascii="Times New Roman" w:hAnsi="Times New Roman" w:cs="Times New Roman"/>
          <w:sz w:val="24"/>
          <w:szCs w:val="24"/>
        </w:rPr>
        <w:t xml:space="preserve"> with us the results of </w:t>
      </w:r>
      <w:r w:rsidR="00500A00">
        <w:rPr>
          <w:rFonts w:ascii="Times New Roman" w:hAnsi="Times New Roman" w:cs="Times New Roman"/>
          <w:sz w:val="24"/>
          <w:szCs w:val="24"/>
        </w:rPr>
        <w:t>the</w:t>
      </w:r>
      <w:r w:rsidRPr="00AD0AA3">
        <w:rPr>
          <w:rFonts w:ascii="Times New Roman" w:hAnsi="Times New Roman" w:cs="Times New Roman"/>
          <w:sz w:val="24"/>
          <w:szCs w:val="24"/>
        </w:rPr>
        <w:t xml:space="preserve"> survey</w:t>
      </w:r>
      <w:r w:rsidR="00500A00">
        <w:rPr>
          <w:rFonts w:ascii="Times New Roman" w:hAnsi="Times New Roman" w:cs="Times New Roman"/>
          <w:sz w:val="24"/>
          <w:szCs w:val="24"/>
        </w:rPr>
        <w:t xml:space="preserve"> they conducted</w:t>
      </w:r>
      <w:r w:rsidRPr="00AD0AA3">
        <w:rPr>
          <w:rFonts w:ascii="Times New Roman" w:hAnsi="Times New Roman" w:cs="Times New Roman"/>
          <w:sz w:val="24"/>
          <w:szCs w:val="24"/>
        </w:rPr>
        <w:t xml:space="preserve">, so that we </w:t>
      </w:r>
      <w:r w:rsidR="00500A00">
        <w:rPr>
          <w:rFonts w:ascii="Times New Roman" w:hAnsi="Times New Roman" w:cs="Times New Roman"/>
          <w:sz w:val="24"/>
          <w:szCs w:val="24"/>
        </w:rPr>
        <w:t>might</w:t>
      </w:r>
      <w:r w:rsidRPr="00AD0AA3">
        <w:rPr>
          <w:rFonts w:ascii="Times New Roman" w:hAnsi="Times New Roman" w:cs="Times New Roman"/>
          <w:sz w:val="24"/>
          <w:szCs w:val="24"/>
        </w:rPr>
        <w:t xml:space="preserve"> understand whether recommendation</w:t>
      </w:r>
      <w:r w:rsidR="00500A00">
        <w:rPr>
          <w:rFonts w:ascii="Times New Roman" w:hAnsi="Times New Roman" w:cs="Times New Roman"/>
          <w:sz w:val="24"/>
          <w:szCs w:val="24"/>
        </w:rPr>
        <w:t>s made by interpreters surveyed correspon</w:t>
      </w:r>
      <w:r w:rsidR="007D0D5F">
        <w:rPr>
          <w:rFonts w:ascii="Times New Roman" w:hAnsi="Times New Roman" w:cs="Times New Roman"/>
          <w:sz w:val="24"/>
          <w:szCs w:val="24"/>
        </w:rPr>
        <w:t>d</w:t>
      </w:r>
      <w:r w:rsidRPr="00AD0AA3">
        <w:rPr>
          <w:rFonts w:ascii="Times New Roman" w:hAnsi="Times New Roman" w:cs="Times New Roman"/>
          <w:sz w:val="24"/>
          <w:szCs w:val="24"/>
        </w:rPr>
        <w:t xml:space="preserve"> to the recommendations of the interpreters we have surveyed</w:t>
      </w:r>
      <w:r w:rsidR="007D0D5F">
        <w:rPr>
          <w:rFonts w:ascii="Times New Roman" w:hAnsi="Times New Roman" w:cs="Times New Roman"/>
          <w:sz w:val="24"/>
          <w:szCs w:val="24"/>
        </w:rPr>
        <w:t xml:space="preserve"> ourselves</w:t>
      </w:r>
      <w:r w:rsidRPr="00AD0AA3">
        <w:rPr>
          <w:rFonts w:ascii="Times New Roman" w:hAnsi="Times New Roman" w:cs="Times New Roman"/>
          <w:sz w:val="24"/>
          <w:szCs w:val="24"/>
        </w:rPr>
        <w:t>.</w:t>
      </w:r>
    </w:p>
    <w:p w14:paraId="4813F543" w14:textId="77777777" w:rsidR="00592CE2" w:rsidRPr="00AD0AA3" w:rsidRDefault="00592CE2" w:rsidP="00D30AFE">
      <w:pPr>
        <w:spacing w:after="0" w:line="240" w:lineRule="auto"/>
        <w:ind w:left="720"/>
        <w:rPr>
          <w:rFonts w:ascii="Times New Roman" w:hAnsi="Times New Roman" w:cs="Times New Roman"/>
          <w:sz w:val="24"/>
          <w:szCs w:val="24"/>
        </w:rPr>
      </w:pPr>
    </w:p>
    <w:p w14:paraId="40B4EED8" w14:textId="3138A62F" w:rsidR="00592CE2" w:rsidRPr="00AD0AA3" w:rsidRDefault="00592CE2" w:rsidP="00D30AFE">
      <w:pPr>
        <w:spacing w:after="0" w:line="240" w:lineRule="auto"/>
        <w:ind w:left="720"/>
        <w:rPr>
          <w:rFonts w:ascii="Times New Roman" w:hAnsi="Times New Roman" w:cs="Times New Roman"/>
          <w:sz w:val="24"/>
          <w:szCs w:val="24"/>
        </w:rPr>
      </w:pPr>
      <w:r w:rsidRPr="00AD0AA3">
        <w:rPr>
          <w:rFonts w:ascii="Times New Roman" w:hAnsi="Times New Roman" w:cs="Times New Roman"/>
          <w:sz w:val="24"/>
          <w:szCs w:val="24"/>
        </w:rPr>
        <w:t xml:space="preserve">Below are some of the responses to </w:t>
      </w:r>
      <w:r w:rsidR="007D0D5F">
        <w:rPr>
          <w:rFonts w:ascii="Times New Roman" w:hAnsi="Times New Roman" w:cs="Times New Roman"/>
          <w:sz w:val="24"/>
          <w:szCs w:val="24"/>
        </w:rPr>
        <w:t>the suggested</w:t>
      </w:r>
      <w:r w:rsidRPr="00AD0AA3">
        <w:rPr>
          <w:rFonts w:ascii="Times New Roman" w:hAnsi="Times New Roman" w:cs="Times New Roman"/>
          <w:sz w:val="24"/>
          <w:szCs w:val="24"/>
        </w:rPr>
        <w:t xml:space="preserve"> plan.  There are distinct issues arising, some relating to simultaneous vs consecutive interpreting, others relating to the remote nature of a hearing in general.  The latter are widely experienced already through the CVP process.</w:t>
      </w:r>
    </w:p>
    <w:p w14:paraId="783BB6B2" w14:textId="77777777" w:rsidR="00592CE2" w:rsidRPr="00AD0AA3" w:rsidRDefault="00592CE2" w:rsidP="00592CE2">
      <w:pPr>
        <w:spacing w:after="0" w:line="240" w:lineRule="auto"/>
        <w:rPr>
          <w:rFonts w:ascii="Times New Roman" w:hAnsi="Times New Roman" w:cs="Times New Roman"/>
          <w:sz w:val="24"/>
          <w:szCs w:val="24"/>
        </w:rPr>
      </w:pPr>
    </w:p>
    <w:p w14:paraId="25DCCFE3" w14:textId="4AF36668" w:rsidR="00592CE2" w:rsidRPr="00783786" w:rsidRDefault="00592CE2" w:rsidP="00783786">
      <w:pPr>
        <w:pStyle w:val="ListParagraph"/>
        <w:numPr>
          <w:ilvl w:val="0"/>
          <w:numId w:val="8"/>
        </w:numPr>
        <w:spacing w:after="0" w:line="240" w:lineRule="auto"/>
        <w:rPr>
          <w:rFonts w:ascii="Times New Roman" w:eastAsia="Times New Roman" w:hAnsi="Times New Roman" w:cs="Times New Roman"/>
          <w:kern w:val="0"/>
          <w:sz w:val="24"/>
          <w:szCs w:val="24"/>
          <w:lang w:eastAsia="en-GB"/>
          <w14:ligatures w14:val="none"/>
        </w:rPr>
      </w:pPr>
      <w:r w:rsidRPr="00783786">
        <w:rPr>
          <w:rFonts w:ascii="Times New Roman" w:eastAsia="Times New Roman" w:hAnsi="Times New Roman" w:cs="Times New Roman"/>
          <w:kern w:val="0"/>
          <w:sz w:val="24"/>
          <w:szCs w:val="24"/>
          <w:lang w:eastAsia="en-GB"/>
          <w14:ligatures w14:val="none"/>
        </w:rPr>
        <w:t>The universe of interpreters able to commit to simultaneous interpreting would shrink drastically (even though most interpreters practice simultaneous interpreting de facto when for instance, keeping a defendant abreast of the discussions within the courtroom).  Many interpreters would refuse to practice simultaneous interpreting officially in a court setting.</w:t>
      </w:r>
    </w:p>
    <w:p w14:paraId="23200FCF" w14:textId="77777777" w:rsidR="00592CE2" w:rsidRPr="00AD0AA3" w:rsidRDefault="00592CE2" w:rsidP="00592CE2">
      <w:pPr>
        <w:pStyle w:val="ListParagraph"/>
        <w:spacing w:after="0" w:line="240" w:lineRule="auto"/>
        <w:rPr>
          <w:rFonts w:ascii="Times New Roman" w:eastAsia="Times New Roman" w:hAnsi="Times New Roman" w:cs="Times New Roman"/>
          <w:kern w:val="0"/>
          <w:sz w:val="24"/>
          <w:szCs w:val="24"/>
          <w:lang w:eastAsia="en-GB"/>
          <w14:ligatures w14:val="none"/>
        </w:rPr>
      </w:pPr>
    </w:p>
    <w:p w14:paraId="200B3199" w14:textId="6895E7AA" w:rsidR="00592CE2" w:rsidRPr="00783786" w:rsidRDefault="00592CE2" w:rsidP="00783786">
      <w:pPr>
        <w:pStyle w:val="ListParagraph"/>
        <w:numPr>
          <w:ilvl w:val="0"/>
          <w:numId w:val="8"/>
        </w:numPr>
        <w:spacing w:after="0" w:line="240" w:lineRule="auto"/>
        <w:rPr>
          <w:rFonts w:ascii="Times New Roman" w:eastAsia="Times New Roman" w:hAnsi="Times New Roman" w:cs="Times New Roman"/>
          <w:kern w:val="0"/>
          <w:sz w:val="24"/>
          <w:szCs w:val="24"/>
          <w:lang w:eastAsia="en-GB"/>
          <w14:ligatures w14:val="none"/>
        </w:rPr>
      </w:pPr>
      <w:r w:rsidRPr="00783786">
        <w:rPr>
          <w:rFonts w:ascii="Times New Roman" w:eastAsia="Times New Roman" w:hAnsi="Times New Roman" w:cs="Times New Roman"/>
          <w:kern w:val="0"/>
          <w:sz w:val="24"/>
          <w:szCs w:val="24"/>
          <w:lang w:eastAsia="en-GB"/>
          <w14:ligatures w14:val="none"/>
        </w:rPr>
        <w:t xml:space="preserve">The very nature of the interpreter’s job would change.  Being tied to a desk 6 or more hours a day, plugging in and out of sessions is entirely different from the job as we know it. This would require different skills and different individuals, and we feel confident in saying that a very large proportion of the interpreters currently working for thebigword would feel unable to engage.  </w:t>
      </w:r>
    </w:p>
    <w:p w14:paraId="687A734D" w14:textId="77777777" w:rsidR="00592CE2" w:rsidRPr="00AD0AA3" w:rsidRDefault="00592CE2" w:rsidP="00592CE2">
      <w:pPr>
        <w:pStyle w:val="ListParagraph"/>
        <w:rPr>
          <w:rFonts w:ascii="Times New Roman" w:eastAsia="Times New Roman" w:hAnsi="Times New Roman" w:cs="Times New Roman"/>
          <w:kern w:val="0"/>
          <w:sz w:val="24"/>
          <w:szCs w:val="24"/>
          <w:lang w:eastAsia="en-GB"/>
          <w14:ligatures w14:val="none"/>
        </w:rPr>
      </w:pPr>
    </w:p>
    <w:p w14:paraId="3CA63E12" w14:textId="77777777" w:rsidR="00592CE2" w:rsidRPr="00AD0AA3" w:rsidRDefault="00592CE2" w:rsidP="00592CE2">
      <w:pPr>
        <w:pStyle w:val="ListParagraph"/>
        <w:spacing w:after="0" w:line="240" w:lineRule="auto"/>
        <w:rPr>
          <w:rFonts w:ascii="Times New Roman" w:eastAsia="Times New Roman" w:hAnsi="Times New Roman" w:cs="Times New Roman"/>
          <w:kern w:val="0"/>
          <w:sz w:val="24"/>
          <w:szCs w:val="24"/>
          <w:lang w:eastAsia="en-GB"/>
          <w14:ligatures w14:val="none"/>
        </w:rPr>
      </w:pPr>
    </w:p>
    <w:p w14:paraId="50A7FDFF" w14:textId="19846751" w:rsidR="00592CE2" w:rsidRPr="0068533D" w:rsidRDefault="00592CE2" w:rsidP="0068533D">
      <w:pPr>
        <w:pStyle w:val="ListParagraph"/>
        <w:numPr>
          <w:ilvl w:val="0"/>
          <w:numId w:val="8"/>
        </w:numPr>
        <w:spacing w:after="0" w:line="240" w:lineRule="auto"/>
        <w:rPr>
          <w:rFonts w:ascii="Times New Roman" w:eastAsia="Times New Roman" w:hAnsi="Times New Roman" w:cs="Times New Roman"/>
          <w:kern w:val="0"/>
          <w:sz w:val="24"/>
          <w:szCs w:val="24"/>
          <w:lang w:eastAsia="en-GB"/>
          <w14:ligatures w14:val="none"/>
        </w:rPr>
      </w:pPr>
      <w:r w:rsidRPr="0068533D">
        <w:rPr>
          <w:rFonts w:ascii="Times New Roman" w:eastAsia="Times New Roman" w:hAnsi="Times New Roman" w:cs="Times New Roman"/>
          <w:kern w:val="0"/>
          <w:sz w:val="24"/>
          <w:szCs w:val="24"/>
          <w:lang w:eastAsia="en-GB"/>
          <w14:ligatures w14:val="none"/>
        </w:rPr>
        <w:t>Much would be lost in the remote process:</w:t>
      </w:r>
    </w:p>
    <w:p w14:paraId="57C80816" w14:textId="77777777" w:rsidR="00592CE2" w:rsidRPr="00AD0AA3" w:rsidRDefault="00592CE2" w:rsidP="00592CE2">
      <w:pPr>
        <w:pStyle w:val="ListParagraph"/>
        <w:spacing w:after="0" w:line="240" w:lineRule="auto"/>
        <w:rPr>
          <w:rFonts w:ascii="Times New Roman" w:eastAsia="Times New Roman" w:hAnsi="Times New Roman" w:cs="Times New Roman"/>
          <w:kern w:val="0"/>
          <w:sz w:val="24"/>
          <w:szCs w:val="24"/>
          <w:lang w:eastAsia="en-GB"/>
          <w14:ligatures w14:val="none"/>
        </w:rPr>
      </w:pPr>
    </w:p>
    <w:p w14:paraId="2FEB15C6" w14:textId="77777777" w:rsidR="00592CE2" w:rsidRPr="00AD0AA3" w:rsidRDefault="00592CE2" w:rsidP="00592CE2">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Difficulties with straining to hear what is being said for long periods of time, leading to increased stress and tiredness,</w:t>
      </w:r>
    </w:p>
    <w:p w14:paraId="68AF2857" w14:textId="77777777" w:rsidR="00592CE2" w:rsidRPr="00AD0AA3" w:rsidRDefault="00592CE2" w:rsidP="00592CE2">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 xml:space="preserve">Crucial issue of the need to provide 2 interpreting ‘booth partners’ for each hearing since official guidelines suggest simultaneous interpreting should NEVER be conducted for longer than a maximum of 30 minutes at a time, </w:t>
      </w:r>
    </w:p>
    <w:p w14:paraId="22AB8286" w14:textId="77777777" w:rsidR="00592CE2" w:rsidRPr="00AD0AA3" w:rsidRDefault="00592CE2" w:rsidP="00592CE2">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inability to express oneself if and when something is unclear,</w:t>
      </w:r>
    </w:p>
    <w:p w14:paraId="28BB1E41" w14:textId="77777777" w:rsidR="00592CE2" w:rsidRPr="00AD0AA3" w:rsidRDefault="00592CE2" w:rsidP="00592CE2">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Loss of all non-verbal communication which can be crucial in a court setting,</w:t>
      </w:r>
    </w:p>
    <w:p w14:paraId="2D8479B5" w14:textId="77777777" w:rsidR="00592CE2" w:rsidRPr="00AD0AA3" w:rsidRDefault="00592CE2" w:rsidP="00592CE2">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Dehumanisation of the process for all concerned,</w:t>
      </w:r>
    </w:p>
    <w:p w14:paraId="4E3DE347" w14:textId="77777777" w:rsidR="00592CE2" w:rsidRPr="00AD0AA3" w:rsidRDefault="00592CE2" w:rsidP="00592CE2">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Inability to monitor the interpreting process, other than through retrospectively listening to tapes which would be time-consuming and impractical, and would only happen if a serious error were flagged up, which might be too late.</w:t>
      </w:r>
    </w:p>
    <w:p w14:paraId="3745026B" w14:textId="77777777" w:rsidR="00592CE2" w:rsidRPr="00AD0AA3" w:rsidRDefault="00592CE2" w:rsidP="00592CE2">
      <w:pPr>
        <w:spacing w:after="0" w:line="240" w:lineRule="auto"/>
        <w:ind w:left="720"/>
        <w:rPr>
          <w:rFonts w:ascii="Times New Roman" w:eastAsia="Times New Roman" w:hAnsi="Times New Roman" w:cs="Times New Roman"/>
          <w:kern w:val="0"/>
          <w:sz w:val="24"/>
          <w:szCs w:val="24"/>
          <w:lang w:eastAsia="en-GB"/>
          <w14:ligatures w14:val="none"/>
        </w:rPr>
      </w:pPr>
    </w:p>
    <w:p w14:paraId="6D7AA4BA" w14:textId="77777777" w:rsidR="00592CE2" w:rsidRPr="00AD0AA3" w:rsidRDefault="00592CE2" w:rsidP="0068533D">
      <w:pPr>
        <w:pStyle w:val="ListParagraph"/>
        <w:numPr>
          <w:ilvl w:val="0"/>
          <w:numId w:val="8"/>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…‘exploring options to streamline the efficiency of court work’:</w:t>
      </w:r>
    </w:p>
    <w:p w14:paraId="150E55F4" w14:textId="77777777" w:rsidR="00592CE2" w:rsidRPr="00AD0AA3" w:rsidRDefault="00592CE2" w:rsidP="00592CE2">
      <w:pPr>
        <w:pStyle w:val="ListParagraph"/>
        <w:spacing w:after="0" w:line="240" w:lineRule="auto"/>
        <w:rPr>
          <w:rFonts w:ascii="Times New Roman" w:eastAsia="Times New Roman" w:hAnsi="Times New Roman" w:cs="Times New Roman"/>
          <w:kern w:val="0"/>
          <w:sz w:val="24"/>
          <w:szCs w:val="24"/>
          <w:lang w:eastAsia="en-GB"/>
          <w14:ligatures w14:val="none"/>
        </w:rPr>
      </w:pPr>
    </w:p>
    <w:p w14:paraId="62043825" w14:textId="77777777" w:rsidR="00592CE2" w:rsidRPr="00AD0AA3" w:rsidRDefault="00592CE2" w:rsidP="00592CE2">
      <w:p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 xml:space="preserve">It is widely recognised by judges and court staff, as well as by interpreters themselves, that </w:t>
      </w:r>
    </w:p>
    <w:p w14:paraId="56EAE0B8" w14:textId="77777777" w:rsidR="00592CE2" w:rsidRPr="00AD0AA3" w:rsidRDefault="00592CE2" w:rsidP="00592CE2">
      <w:p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 xml:space="preserve">Remote treatment of court matters adds several layers of complication to the process: </w:t>
      </w:r>
    </w:p>
    <w:p w14:paraId="0BBBE7A9" w14:textId="77777777" w:rsidR="00592CE2" w:rsidRPr="00AD0AA3" w:rsidRDefault="00592CE2" w:rsidP="00592CE2">
      <w:pPr>
        <w:spacing w:after="0" w:line="240" w:lineRule="auto"/>
        <w:rPr>
          <w:rFonts w:ascii="Times New Roman" w:eastAsia="Times New Roman" w:hAnsi="Times New Roman" w:cs="Times New Roman"/>
          <w:kern w:val="0"/>
          <w:sz w:val="24"/>
          <w:szCs w:val="24"/>
          <w:lang w:eastAsia="en-GB"/>
          <w14:ligatures w14:val="none"/>
        </w:rPr>
      </w:pPr>
    </w:p>
    <w:p w14:paraId="42B2F8B0" w14:textId="77777777" w:rsidR="00592CE2" w:rsidRPr="00AD0AA3" w:rsidRDefault="00592CE2" w:rsidP="00592CE2">
      <w:pPr>
        <w:pStyle w:val="ListParagraph"/>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lastRenderedPageBreak/>
        <w:t>Technology frequently fails, connections drop,</w:t>
      </w:r>
    </w:p>
    <w:p w14:paraId="66FB5DEA" w14:textId="77777777" w:rsidR="00592CE2" w:rsidRPr="00AD0AA3" w:rsidRDefault="00592CE2" w:rsidP="00592CE2">
      <w:pPr>
        <w:pStyle w:val="ListParagraph"/>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Staff/interpreters are often unable to deal with the tech challenges,</w:t>
      </w:r>
    </w:p>
    <w:p w14:paraId="544EBC03" w14:textId="77777777" w:rsidR="00592CE2" w:rsidRPr="00AD0AA3" w:rsidRDefault="00592CE2" w:rsidP="00592CE2">
      <w:pPr>
        <w:pStyle w:val="ListParagraph"/>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Court staff do not communicate with the interpreter on what is happening in the courtroom when hearings are delayed or cancelled, and the interpreter is left hanging, waiting for a dial-up,</w:t>
      </w:r>
    </w:p>
    <w:p w14:paraId="6B8FAF68" w14:textId="77777777" w:rsidR="00592CE2" w:rsidRPr="00AD0AA3" w:rsidRDefault="00592CE2" w:rsidP="00592CE2">
      <w:pPr>
        <w:pStyle w:val="ListParagraph"/>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When the interpreter has been booked in a different court later that day, they will need to honour their commitment so that by the time the court dials the interpreter in, the interpreter may no longer be available, and serious cases may be put back months.  In such cases, defendants serving custodial sentences will just remain in prison while the case is found a future slot, sometimes several months later,</w:t>
      </w:r>
    </w:p>
    <w:p w14:paraId="02490D57" w14:textId="77777777" w:rsidR="00592CE2" w:rsidRPr="00AD0AA3" w:rsidRDefault="00592CE2" w:rsidP="00592CE2">
      <w:pPr>
        <w:pStyle w:val="ListParagraph"/>
        <w:numPr>
          <w:ilvl w:val="0"/>
          <w:numId w:val="3"/>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There is often a heightened feeling of tension in the courtroom when the interpreter is remote.</w:t>
      </w:r>
    </w:p>
    <w:p w14:paraId="47916D17" w14:textId="77777777" w:rsidR="00592CE2" w:rsidRPr="00AD0AA3" w:rsidRDefault="00592CE2" w:rsidP="00592CE2">
      <w:p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We think that for all these reasons, such a change would serve only to prevent or reduce efficiency.</w:t>
      </w:r>
    </w:p>
    <w:p w14:paraId="3112E4D3" w14:textId="77777777" w:rsidR="00592CE2" w:rsidRPr="00AD0AA3" w:rsidRDefault="00592CE2" w:rsidP="00592CE2">
      <w:pPr>
        <w:spacing w:after="0" w:line="240" w:lineRule="auto"/>
        <w:rPr>
          <w:rFonts w:ascii="Times New Roman" w:eastAsia="Times New Roman" w:hAnsi="Times New Roman" w:cs="Times New Roman"/>
          <w:kern w:val="0"/>
          <w:sz w:val="24"/>
          <w:szCs w:val="24"/>
          <w:lang w:eastAsia="en-GB"/>
          <w14:ligatures w14:val="none"/>
        </w:rPr>
      </w:pPr>
    </w:p>
    <w:p w14:paraId="3CE1387C" w14:textId="77777777" w:rsidR="00592CE2" w:rsidRPr="00AD0AA3" w:rsidRDefault="00592CE2" w:rsidP="0068533D">
      <w:pPr>
        <w:pStyle w:val="ListParagraph"/>
        <w:numPr>
          <w:ilvl w:val="0"/>
          <w:numId w:val="8"/>
        </w:num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Court proceedings are not as uniformly apt to being simultaneously interpreted as a conference for instance, where each of the speakers will address the audience in turn.  The courtroom is often a place for debate and discussion, and speech is alternately interpreted consecutively and simultaneously.</w:t>
      </w:r>
    </w:p>
    <w:p w14:paraId="2740D1FA" w14:textId="77777777" w:rsidR="00592CE2" w:rsidRPr="00AD0AA3" w:rsidRDefault="00592CE2" w:rsidP="00592CE2">
      <w:pPr>
        <w:spacing w:after="0" w:line="240" w:lineRule="auto"/>
        <w:rPr>
          <w:rFonts w:ascii="Times New Roman" w:eastAsia="Times New Roman" w:hAnsi="Times New Roman" w:cs="Times New Roman"/>
          <w:kern w:val="0"/>
          <w:sz w:val="24"/>
          <w:szCs w:val="24"/>
          <w:lang w:eastAsia="en-GB"/>
          <w14:ligatures w14:val="none"/>
        </w:rPr>
      </w:pPr>
    </w:p>
    <w:p w14:paraId="7CC430FE" w14:textId="611B17AB" w:rsidR="00592CE2" w:rsidRDefault="00592CE2" w:rsidP="00592CE2">
      <w:pPr>
        <w:spacing w:after="0" w:line="240" w:lineRule="auto"/>
        <w:rPr>
          <w:rFonts w:ascii="Times New Roman" w:eastAsia="Times New Roman" w:hAnsi="Times New Roman" w:cs="Times New Roman"/>
          <w:kern w:val="0"/>
          <w:sz w:val="24"/>
          <w:szCs w:val="24"/>
          <w:lang w:eastAsia="en-GB"/>
          <w14:ligatures w14:val="none"/>
        </w:rPr>
      </w:pPr>
      <w:r w:rsidRPr="00AD0AA3">
        <w:rPr>
          <w:rFonts w:ascii="Times New Roman" w:eastAsia="Times New Roman" w:hAnsi="Times New Roman" w:cs="Times New Roman"/>
          <w:kern w:val="0"/>
          <w:sz w:val="24"/>
          <w:szCs w:val="24"/>
          <w:lang w:eastAsia="en-GB"/>
          <w14:ligatures w14:val="none"/>
        </w:rPr>
        <w:t xml:space="preserve">These are some of the barriers which have been identified in an initial discussion as a response to </w:t>
      </w:r>
      <w:r w:rsidR="008D451D">
        <w:rPr>
          <w:rFonts w:ascii="Times New Roman" w:eastAsia="Times New Roman" w:hAnsi="Times New Roman" w:cs="Times New Roman"/>
          <w:kern w:val="0"/>
          <w:sz w:val="24"/>
          <w:szCs w:val="24"/>
          <w:lang w:eastAsia="en-GB"/>
          <w14:ligatures w14:val="none"/>
        </w:rPr>
        <w:t>TBW</w:t>
      </w:r>
      <w:r w:rsidRPr="00AD0AA3">
        <w:rPr>
          <w:rFonts w:ascii="Times New Roman" w:eastAsia="Times New Roman" w:hAnsi="Times New Roman" w:cs="Times New Roman"/>
          <w:kern w:val="0"/>
          <w:sz w:val="24"/>
          <w:szCs w:val="24"/>
          <w:lang w:eastAsia="en-GB"/>
          <w14:ligatures w14:val="none"/>
        </w:rPr>
        <w:t xml:space="preserve"> survey.</w:t>
      </w:r>
    </w:p>
    <w:p w14:paraId="450CF192" w14:textId="77777777" w:rsidR="00D61EBD" w:rsidRPr="00D61EBD" w:rsidRDefault="00D61EBD" w:rsidP="00D61EBD">
      <w:pPr>
        <w:rPr>
          <w:rFonts w:ascii="Times New Roman" w:hAnsi="Times New Roman" w:cs="Times New Roman"/>
          <w:sz w:val="24"/>
          <w:szCs w:val="24"/>
        </w:rPr>
      </w:pPr>
      <w:r w:rsidRPr="00D61EBD">
        <w:rPr>
          <w:rFonts w:ascii="Times New Roman" w:hAnsi="Times New Roman" w:cs="Times New Roman"/>
          <w:sz w:val="24"/>
          <w:szCs w:val="24"/>
        </w:rPr>
        <w:t xml:space="preserve">Anyone who has experienced a courtroom setting will know that the interpreter needs to be in the room, needs to flag up any issues concerning dialect, misunderstandings or culture;  the non-English speaker might need to communicate something through body language, raising their hand, or simply may need something repeated.  </w:t>
      </w:r>
    </w:p>
    <w:p w14:paraId="4A7ECEC5" w14:textId="4C9A8268" w:rsidR="00750F55" w:rsidRDefault="00D61EBD" w:rsidP="002115A6">
      <w:pPr>
        <w:rPr>
          <w:rFonts w:ascii="Times New Roman" w:hAnsi="Times New Roman" w:cs="Times New Roman"/>
          <w:b/>
          <w:bCs/>
          <w:sz w:val="24"/>
          <w:szCs w:val="24"/>
        </w:rPr>
      </w:pPr>
      <w:r w:rsidRPr="007879E7">
        <w:rPr>
          <w:rFonts w:ascii="Times New Roman" w:hAnsi="Times New Roman" w:cs="Times New Roman"/>
          <w:b/>
          <w:bCs/>
          <w:sz w:val="24"/>
          <w:szCs w:val="24"/>
        </w:rPr>
        <w:t>All ability to adjust for such issues would be lost in a remote/simultaneous environment.</w:t>
      </w:r>
    </w:p>
    <w:p w14:paraId="27A66EB4" w14:textId="36DEB00F" w:rsidR="00532739" w:rsidRPr="001E547B" w:rsidRDefault="00532739" w:rsidP="001E547B">
      <w:pPr>
        <w:pStyle w:val="ListParagraph"/>
        <w:numPr>
          <w:ilvl w:val="0"/>
          <w:numId w:val="7"/>
        </w:numPr>
        <w:rPr>
          <w:rFonts w:ascii="Times New Roman" w:hAnsi="Times New Roman" w:cs="Times New Roman"/>
          <w:i/>
          <w:iCs/>
          <w:sz w:val="24"/>
          <w:szCs w:val="24"/>
        </w:rPr>
      </w:pPr>
      <w:r w:rsidRPr="001E547B">
        <w:rPr>
          <w:rFonts w:ascii="Times New Roman" w:hAnsi="Times New Roman" w:cs="Times New Roman"/>
          <w:i/>
          <w:iCs/>
          <w:sz w:val="24"/>
          <w:szCs w:val="24"/>
        </w:rPr>
        <w:t xml:space="preserve">What tools already are already in use in ITS, what form do they take and in what situations are they used? </w:t>
      </w:r>
    </w:p>
    <w:p w14:paraId="7BF2AB66" w14:textId="77777777" w:rsidR="00532739" w:rsidRDefault="00532739" w:rsidP="001E547B">
      <w:pPr>
        <w:pStyle w:val="ListParagraph"/>
        <w:ind w:left="1440"/>
        <w:rPr>
          <w:rFonts w:ascii="Times New Roman" w:hAnsi="Times New Roman" w:cs="Times New Roman"/>
          <w:sz w:val="24"/>
          <w:szCs w:val="24"/>
        </w:rPr>
      </w:pPr>
    </w:p>
    <w:p w14:paraId="4AC6616B" w14:textId="39952E04" w:rsidR="00B4135A" w:rsidRDefault="00B4135A" w:rsidP="001E547B">
      <w:pPr>
        <w:pStyle w:val="ListParagraph"/>
        <w:ind w:left="1440"/>
        <w:rPr>
          <w:rFonts w:ascii="Times New Roman" w:hAnsi="Times New Roman" w:cs="Times New Roman"/>
          <w:sz w:val="24"/>
          <w:szCs w:val="24"/>
        </w:rPr>
      </w:pPr>
      <w:r w:rsidRPr="00B4135A">
        <w:rPr>
          <w:rFonts w:ascii="Times New Roman" w:hAnsi="Times New Roman" w:cs="Times New Roman"/>
          <w:sz w:val="24"/>
          <w:szCs w:val="24"/>
        </w:rPr>
        <w:t>We cannot answer this question here</w:t>
      </w:r>
      <w:r w:rsidR="001E547B">
        <w:rPr>
          <w:rFonts w:ascii="Times New Roman" w:hAnsi="Times New Roman" w:cs="Times New Roman"/>
          <w:sz w:val="24"/>
          <w:szCs w:val="24"/>
        </w:rPr>
        <w:t>.</w:t>
      </w:r>
    </w:p>
    <w:p w14:paraId="16EDAD66" w14:textId="77777777" w:rsidR="001E547B" w:rsidRDefault="001E547B" w:rsidP="001E547B">
      <w:pPr>
        <w:pStyle w:val="ListParagraph"/>
        <w:ind w:left="1440"/>
        <w:rPr>
          <w:rFonts w:ascii="Times New Roman" w:hAnsi="Times New Roman" w:cs="Times New Roman"/>
          <w:sz w:val="24"/>
          <w:szCs w:val="24"/>
        </w:rPr>
      </w:pPr>
    </w:p>
    <w:p w14:paraId="5110E85B" w14:textId="1323BB99" w:rsidR="00532739" w:rsidRPr="002B2EFD" w:rsidRDefault="00532739" w:rsidP="001E547B">
      <w:pPr>
        <w:pStyle w:val="ListParagraph"/>
        <w:numPr>
          <w:ilvl w:val="0"/>
          <w:numId w:val="7"/>
        </w:numPr>
        <w:rPr>
          <w:rFonts w:ascii="Times New Roman" w:hAnsi="Times New Roman" w:cs="Times New Roman"/>
          <w:i/>
          <w:iCs/>
          <w:sz w:val="24"/>
          <w:szCs w:val="24"/>
        </w:rPr>
      </w:pPr>
      <w:r w:rsidRPr="002B2EFD">
        <w:rPr>
          <w:rFonts w:ascii="Times New Roman" w:hAnsi="Times New Roman" w:cs="Times New Roman"/>
          <w:i/>
          <w:iCs/>
          <w:sz w:val="24"/>
          <w:szCs w:val="24"/>
        </w:rPr>
        <w:t>Is the current and future ITS workforce being prepared to work with technology? If so, how?’</w:t>
      </w:r>
    </w:p>
    <w:p w14:paraId="04AF093E" w14:textId="5A410E30" w:rsidR="00532739" w:rsidRDefault="001E547B" w:rsidP="0053273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14:paraId="6436F3AC" w14:textId="13C00E63" w:rsidR="002115A6" w:rsidRPr="00B4135A" w:rsidRDefault="00B4135A" w:rsidP="001E547B">
      <w:pPr>
        <w:pStyle w:val="ListParagraph"/>
        <w:ind w:left="1440"/>
        <w:rPr>
          <w:rFonts w:ascii="Times New Roman" w:hAnsi="Times New Roman" w:cs="Times New Roman"/>
          <w:b/>
          <w:bCs/>
          <w:sz w:val="24"/>
          <w:szCs w:val="24"/>
        </w:rPr>
      </w:pPr>
      <w:r>
        <w:rPr>
          <w:rFonts w:ascii="Times New Roman" w:hAnsi="Times New Roman" w:cs="Times New Roman"/>
          <w:sz w:val="24"/>
          <w:szCs w:val="24"/>
        </w:rPr>
        <w:t xml:space="preserve">No, </w:t>
      </w:r>
      <w:r w:rsidR="001E547B">
        <w:rPr>
          <w:rFonts w:ascii="Times New Roman" w:hAnsi="Times New Roman" w:cs="Times New Roman"/>
          <w:sz w:val="24"/>
          <w:szCs w:val="24"/>
        </w:rPr>
        <w:t xml:space="preserve">we do not believe they are. </w:t>
      </w:r>
      <w:r w:rsidR="00F40BE9">
        <w:rPr>
          <w:rFonts w:ascii="Times New Roman" w:hAnsi="Times New Roman" w:cs="Times New Roman"/>
          <w:sz w:val="24"/>
          <w:szCs w:val="24"/>
        </w:rPr>
        <w:t xml:space="preserve"> </w:t>
      </w:r>
      <w:r w:rsidR="00EC33A7">
        <w:rPr>
          <w:rFonts w:ascii="Times New Roman" w:hAnsi="Times New Roman" w:cs="Times New Roman"/>
          <w:sz w:val="24"/>
          <w:szCs w:val="24"/>
        </w:rPr>
        <w:t>We recognise that new technologies are bound to play a role in the shaping of our profession, but t</w:t>
      </w:r>
      <w:r w:rsidR="00EC33A7" w:rsidRPr="00AD0AA3">
        <w:rPr>
          <w:rFonts w:ascii="Times New Roman" w:hAnsi="Times New Roman" w:cs="Times New Roman"/>
          <w:sz w:val="24"/>
          <w:szCs w:val="24"/>
        </w:rPr>
        <w:t xml:space="preserve">here is a lack of provision for </w:t>
      </w:r>
      <w:r w:rsidR="00EC33A7">
        <w:rPr>
          <w:rFonts w:ascii="Times New Roman" w:hAnsi="Times New Roman" w:cs="Times New Roman"/>
          <w:sz w:val="24"/>
          <w:szCs w:val="24"/>
        </w:rPr>
        <w:t xml:space="preserve">training in these technologies and minimal engagement with </w:t>
      </w:r>
      <w:r w:rsidR="00EC33A7" w:rsidRPr="00AD0AA3">
        <w:rPr>
          <w:rFonts w:ascii="Times New Roman" w:hAnsi="Times New Roman" w:cs="Times New Roman"/>
          <w:sz w:val="24"/>
          <w:szCs w:val="24"/>
        </w:rPr>
        <w:t>further education in relevant tools which would help our membership adapt to the shift towards AI/Machine Translation.  Adapting to new technologies is really a matter for each individual</w:t>
      </w:r>
      <w:r w:rsidR="00EC33A7">
        <w:rPr>
          <w:rFonts w:ascii="Times New Roman" w:hAnsi="Times New Roman" w:cs="Times New Roman"/>
          <w:sz w:val="24"/>
          <w:szCs w:val="24"/>
        </w:rPr>
        <w:t xml:space="preserve"> in the current environment</w:t>
      </w:r>
      <w:r w:rsidR="00EC33A7" w:rsidRPr="00AD0AA3">
        <w:rPr>
          <w:rFonts w:ascii="Times New Roman" w:hAnsi="Times New Roman" w:cs="Times New Roman"/>
          <w:sz w:val="24"/>
          <w:szCs w:val="24"/>
        </w:rPr>
        <w:t xml:space="preserve">, and we feel that too few interpreters are engaging in courses provided by academic entities.  </w:t>
      </w:r>
    </w:p>
    <w:p w14:paraId="38B089D8" w14:textId="77777777" w:rsidR="00B4135A" w:rsidRPr="00EC33A7" w:rsidRDefault="00B4135A" w:rsidP="00B4135A">
      <w:pPr>
        <w:pStyle w:val="ListParagraph"/>
        <w:ind w:left="1440"/>
        <w:rPr>
          <w:rFonts w:ascii="Times New Roman" w:hAnsi="Times New Roman" w:cs="Times New Roman"/>
          <w:b/>
          <w:bCs/>
          <w:sz w:val="24"/>
          <w:szCs w:val="24"/>
        </w:rPr>
      </w:pPr>
    </w:p>
    <w:p w14:paraId="181C9CB7" w14:textId="77777777" w:rsidR="002115A6" w:rsidRPr="00AD0AA3" w:rsidRDefault="002115A6" w:rsidP="002115A6">
      <w:pPr>
        <w:pStyle w:val="ListParagraph"/>
        <w:numPr>
          <w:ilvl w:val="0"/>
          <w:numId w:val="1"/>
        </w:numPr>
        <w:rPr>
          <w:rFonts w:ascii="Times New Roman" w:hAnsi="Times New Roman" w:cs="Times New Roman"/>
          <w:sz w:val="24"/>
          <w:szCs w:val="24"/>
        </w:rPr>
      </w:pPr>
      <w:r w:rsidRPr="00AD0AA3">
        <w:rPr>
          <w:rFonts w:ascii="Times New Roman" w:hAnsi="Times New Roman" w:cs="Times New Roman"/>
          <w:sz w:val="24"/>
          <w:szCs w:val="24"/>
        </w:rPr>
        <w:t>APCI recently experienced the way interpretation is conducted at the Senedd in Cardiff.  Simultaneous interpreting is possible there because:</w:t>
      </w:r>
    </w:p>
    <w:p w14:paraId="1CB4E3A3" w14:textId="77777777" w:rsidR="002115A6" w:rsidRPr="00AD0AA3" w:rsidRDefault="002115A6" w:rsidP="002115A6">
      <w:pPr>
        <w:pStyle w:val="ListParagraph"/>
        <w:numPr>
          <w:ilvl w:val="0"/>
          <w:numId w:val="2"/>
        </w:numPr>
        <w:rPr>
          <w:rFonts w:ascii="Times New Roman" w:hAnsi="Times New Roman" w:cs="Times New Roman"/>
          <w:sz w:val="24"/>
          <w:szCs w:val="24"/>
        </w:rPr>
      </w:pPr>
      <w:r w:rsidRPr="00AD0AA3">
        <w:rPr>
          <w:rFonts w:ascii="Times New Roman" w:hAnsi="Times New Roman" w:cs="Times New Roman"/>
          <w:sz w:val="24"/>
          <w:szCs w:val="24"/>
        </w:rPr>
        <w:t xml:space="preserve">The only language pair is English/Welsh </w:t>
      </w:r>
    </w:p>
    <w:p w14:paraId="628D9ECF" w14:textId="77777777" w:rsidR="002115A6" w:rsidRPr="00AD0AA3" w:rsidRDefault="002115A6" w:rsidP="002115A6">
      <w:pPr>
        <w:pStyle w:val="ListParagraph"/>
        <w:numPr>
          <w:ilvl w:val="0"/>
          <w:numId w:val="2"/>
        </w:numPr>
        <w:rPr>
          <w:rFonts w:ascii="Times New Roman" w:hAnsi="Times New Roman" w:cs="Times New Roman"/>
          <w:sz w:val="24"/>
          <w:szCs w:val="24"/>
        </w:rPr>
      </w:pPr>
      <w:r w:rsidRPr="00AD0AA3">
        <w:rPr>
          <w:rFonts w:ascii="Times New Roman" w:hAnsi="Times New Roman" w:cs="Times New Roman"/>
          <w:sz w:val="24"/>
          <w:szCs w:val="24"/>
        </w:rPr>
        <w:t>All interpreting is performed by 3 resident interpreters</w:t>
      </w:r>
    </w:p>
    <w:p w14:paraId="6E1246AF" w14:textId="77777777" w:rsidR="002115A6" w:rsidRDefault="002115A6" w:rsidP="002115A6">
      <w:pPr>
        <w:pStyle w:val="ListParagraph"/>
        <w:numPr>
          <w:ilvl w:val="0"/>
          <w:numId w:val="2"/>
        </w:numPr>
        <w:rPr>
          <w:rFonts w:ascii="Times New Roman" w:hAnsi="Times New Roman" w:cs="Times New Roman"/>
          <w:sz w:val="24"/>
          <w:szCs w:val="24"/>
        </w:rPr>
      </w:pPr>
      <w:r w:rsidRPr="00AD0AA3">
        <w:rPr>
          <w:rFonts w:ascii="Times New Roman" w:hAnsi="Times New Roman" w:cs="Times New Roman"/>
          <w:sz w:val="24"/>
          <w:szCs w:val="24"/>
        </w:rPr>
        <w:lastRenderedPageBreak/>
        <w:t>All interpreters are fully versed in the matters discussed on a daily basis within the Senedd</w:t>
      </w:r>
    </w:p>
    <w:p w14:paraId="146C7E6B" w14:textId="5605CD75" w:rsidR="002A5454" w:rsidRDefault="002A5454" w:rsidP="002115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booth arrangements provide the best technology, the best sound systems and a very comfortable </w:t>
      </w:r>
      <w:r w:rsidR="00585FBC">
        <w:rPr>
          <w:rFonts w:ascii="Times New Roman" w:hAnsi="Times New Roman" w:cs="Times New Roman"/>
          <w:sz w:val="24"/>
          <w:szCs w:val="24"/>
        </w:rPr>
        <w:t>working environment</w:t>
      </w:r>
      <w:r w:rsidR="004A1C7A">
        <w:rPr>
          <w:rFonts w:ascii="Times New Roman" w:hAnsi="Times New Roman" w:cs="Times New Roman"/>
          <w:sz w:val="24"/>
          <w:szCs w:val="24"/>
        </w:rPr>
        <w:t>.</w:t>
      </w:r>
    </w:p>
    <w:p w14:paraId="2B2E0531" w14:textId="77777777" w:rsidR="004A1C7A" w:rsidRDefault="004A1C7A" w:rsidP="004A1C7A">
      <w:pPr>
        <w:pStyle w:val="ListParagraph"/>
        <w:ind w:left="1080"/>
        <w:rPr>
          <w:rFonts w:ascii="Times New Roman" w:hAnsi="Times New Roman" w:cs="Times New Roman"/>
          <w:sz w:val="24"/>
          <w:szCs w:val="24"/>
        </w:rPr>
      </w:pPr>
    </w:p>
    <w:p w14:paraId="3C3DA029" w14:textId="46943649" w:rsidR="004A1C7A" w:rsidRPr="004A1C7A" w:rsidRDefault="004A1C7A" w:rsidP="004A1C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court interpreters need is a far better set-up in terms of </w:t>
      </w:r>
      <w:r w:rsidR="003E083F">
        <w:rPr>
          <w:rFonts w:ascii="Times New Roman" w:hAnsi="Times New Roman" w:cs="Times New Roman"/>
          <w:sz w:val="24"/>
          <w:szCs w:val="24"/>
        </w:rPr>
        <w:t xml:space="preserve">technology for </w:t>
      </w:r>
      <w:r w:rsidR="008F2D4E">
        <w:rPr>
          <w:rFonts w:ascii="Times New Roman" w:hAnsi="Times New Roman" w:cs="Times New Roman"/>
          <w:sz w:val="24"/>
          <w:szCs w:val="24"/>
        </w:rPr>
        <w:t>face-to-face</w:t>
      </w:r>
      <w:r w:rsidR="003E083F">
        <w:rPr>
          <w:rFonts w:ascii="Times New Roman" w:hAnsi="Times New Roman" w:cs="Times New Roman"/>
          <w:sz w:val="24"/>
          <w:szCs w:val="24"/>
        </w:rPr>
        <w:t xml:space="preserve"> interpreting to enable proper sound and stable </w:t>
      </w:r>
      <w:r w:rsidR="00723428">
        <w:rPr>
          <w:rFonts w:ascii="Times New Roman" w:hAnsi="Times New Roman" w:cs="Times New Roman"/>
          <w:sz w:val="24"/>
          <w:szCs w:val="24"/>
        </w:rPr>
        <w:t>connections.</w:t>
      </w:r>
    </w:p>
    <w:p w14:paraId="789C1D4A" w14:textId="77777777" w:rsidR="002115A6" w:rsidRDefault="002115A6" w:rsidP="002115A6">
      <w:pPr>
        <w:pStyle w:val="ListParagraph"/>
        <w:rPr>
          <w:rFonts w:ascii="Times New Roman" w:hAnsi="Times New Roman" w:cs="Times New Roman"/>
          <w:sz w:val="24"/>
          <w:szCs w:val="24"/>
        </w:rPr>
      </w:pPr>
    </w:p>
    <w:p w14:paraId="2E757792" w14:textId="0993F364" w:rsidR="00606B21" w:rsidRDefault="00606B21" w:rsidP="00DA7502">
      <w:pPr>
        <w:pStyle w:val="ListParagraph"/>
        <w:numPr>
          <w:ilvl w:val="0"/>
          <w:numId w:val="1"/>
        </w:numPr>
        <w:rPr>
          <w:rFonts w:ascii="Times New Roman" w:hAnsi="Times New Roman" w:cs="Times New Roman"/>
          <w:sz w:val="24"/>
          <w:szCs w:val="24"/>
        </w:rPr>
      </w:pPr>
      <w:r w:rsidRPr="00DA7502">
        <w:rPr>
          <w:rFonts w:ascii="Times New Roman" w:hAnsi="Times New Roman" w:cs="Times New Roman"/>
          <w:sz w:val="24"/>
          <w:szCs w:val="24"/>
        </w:rPr>
        <w:t xml:space="preserve">We have found that only around 30% of our membership </w:t>
      </w:r>
      <w:r w:rsidR="00DA7502">
        <w:rPr>
          <w:rFonts w:ascii="Times New Roman" w:hAnsi="Times New Roman" w:cs="Times New Roman"/>
          <w:sz w:val="24"/>
          <w:szCs w:val="24"/>
        </w:rPr>
        <w:t>are</w:t>
      </w:r>
      <w:r w:rsidRPr="00DA7502">
        <w:rPr>
          <w:rFonts w:ascii="Times New Roman" w:hAnsi="Times New Roman" w:cs="Times New Roman"/>
          <w:sz w:val="24"/>
          <w:szCs w:val="24"/>
        </w:rPr>
        <w:t xml:space="preserve"> working for TBW</w:t>
      </w:r>
      <w:r w:rsidR="00DA7502">
        <w:rPr>
          <w:rFonts w:ascii="Times New Roman" w:hAnsi="Times New Roman" w:cs="Times New Roman"/>
          <w:sz w:val="24"/>
          <w:szCs w:val="24"/>
        </w:rPr>
        <w:t>.  M</w:t>
      </w:r>
      <w:r w:rsidRPr="00DA7502">
        <w:rPr>
          <w:rFonts w:ascii="Times New Roman" w:hAnsi="Times New Roman" w:cs="Times New Roman"/>
          <w:sz w:val="24"/>
          <w:szCs w:val="24"/>
        </w:rPr>
        <w:t>any hav</w:t>
      </w:r>
      <w:r w:rsidR="00DA7502">
        <w:rPr>
          <w:rFonts w:ascii="Times New Roman" w:hAnsi="Times New Roman" w:cs="Times New Roman"/>
          <w:sz w:val="24"/>
          <w:szCs w:val="24"/>
        </w:rPr>
        <w:t>e</w:t>
      </w:r>
      <w:r w:rsidRPr="00DA7502">
        <w:rPr>
          <w:rFonts w:ascii="Times New Roman" w:hAnsi="Times New Roman" w:cs="Times New Roman"/>
          <w:sz w:val="24"/>
          <w:szCs w:val="24"/>
        </w:rPr>
        <w:t xml:space="preserve"> given up and some hav</w:t>
      </w:r>
      <w:r w:rsidR="00DA7502">
        <w:rPr>
          <w:rFonts w:ascii="Times New Roman" w:hAnsi="Times New Roman" w:cs="Times New Roman"/>
          <w:sz w:val="24"/>
          <w:szCs w:val="24"/>
        </w:rPr>
        <w:t>e</w:t>
      </w:r>
      <w:r w:rsidRPr="00DA7502">
        <w:rPr>
          <w:rFonts w:ascii="Times New Roman" w:hAnsi="Times New Roman" w:cs="Times New Roman"/>
          <w:sz w:val="24"/>
          <w:szCs w:val="24"/>
        </w:rPr>
        <w:t xml:space="preserve"> always refused to accept the terms provided by the company.</w:t>
      </w:r>
      <w:r w:rsidR="00750F55" w:rsidRPr="00DA7502">
        <w:rPr>
          <w:rFonts w:ascii="Times New Roman" w:hAnsi="Times New Roman" w:cs="Times New Roman"/>
          <w:sz w:val="24"/>
          <w:szCs w:val="24"/>
        </w:rPr>
        <w:t xml:space="preserve">  Interpreters still providing services via TBW have had unsurmountable issues with a recent move to a new portal system.  Many interpreters are left having to give up on large sums of money still owed </w:t>
      </w:r>
      <w:r w:rsidR="00244CB2" w:rsidRPr="00DA7502">
        <w:rPr>
          <w:rFonts w:ascii="Times New Roman" w:hAnsi="Times New Roman" w:cs="Times New Roman"/>
          <w:sz w:val="24"/>
          <w:szCs w:val="24"/>
        </w:rPr>
        <w:t xml:space="preserve">to </w:t>
      </w:r>
      <w:r w:rsidR="00750F55" w:rsidRPr="00DA7502">
        <w:rPr>
          <w:rFonts w:ascii="Times New Roman" w:hAnsi="Times New Roman" w:cs="Times New Roman"/>
          <w:sz w:val="24"/>
          <w:szCs w:val="24"/>
        </w:rPr>
        <w:t>them by the company.  They are dejected and demotivated.</w:t>
      </w:r>
      <w:r w:rsidR="00723428">
        <w:rPr>
          <w:rFonts w:ascii="Times New Roman" w:hAnsi="Times New Roman" w:cs="Times New Roman"/>
          <w:sz w:val="24"/>
          <w:szCs w:val="24"/>
        </w:rPr>
        <w:t xml:space="preserve">  This makes them even more reluctant to consider </w:t>
      </w:r>
      <w:r w:rsidR="008F2D4E">
        <w:rPr>
          <w:rFonts w:ascii="Times New Roman" w:hAnsi="Times New Roman" w:cs="Times New Roman"/>
          <w:sz w:val="24"/>
          <w:szCs w:val="24"/>
        </w:rPr>
        <w:t>increased technology in the courts.</w:t>
      </w:r>
    </w:p>
    <w:p w14:paraId="006E25C6" w14:textId="77777777" w:rsidR="006E267E" w:rsidRPr="006E267E" w:rsidRDefault="006E267E" w:rsidP="006E267E">
      <w:pPr>
        <w:pStyle w:val="ListParagraph"/>
        <w:rPr>
          <w:rFonts w:ascii="Times New Roman" w:hAnsi="Times New Roman" w:cs="Times New Roman"/>
          <w:sz w:val="24"/>
          <w:szCs w:val="24"/>
        </w:rPr>
      </w:pPr>
    </w:p>
    <w:p w14:paraId="3821B6CA" w14:textId="404CF0BC" w:rsidR="006E267E" w:rsidRDefault="006E267E" w:rsidP="00DA75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APCI has learnt much from its overseas partners, in particular through EULITA gatherings and conferences</w:t>
      </w:r>
      <w:r w:rsidR="00EF19CB">
        <w:rPr>
          <w:rFonts w:ascii="Times New Roman" w:hAnsi="Times New Roman" w:cs="Times New Roman"/>
          <w:sz w:val="24"/>
          <w:szCs w:val="24"/>
        </w:rPr>
        <w:t>.  We continue to share best practice with our European partners and feel we can learn from the evidence they report</w:t>
      </w:r>
      <w:r w:rsidR="001F6E6E">
        <w:rPr>
          <w:rFonts w:ascii="Times New Roman" w:hAnsi="Times New Roman" w:cs="Times New Roman"/>
          <w:sz w:val="24"/>
          <w:szCs w:val="24"/>
        </w:rPr>
        <w:t xml:space="preserve">.  </w:t>
      </w:r>
    </w:p>
    <w:p w14:paraId="313D3E7B" w14:textId="77777777" w:rsidR="00C94E64" w:rsidRPr="00C94E64" w:rsidRDefault="00C94E64" w:rsidP="00C94E64">
      <w:pPr>
        <w:pStyle w:val="ListParagraph"/>
        <w:rPr>
          <w:rFonts w:ascii="Times New Roman" w:hAnsi="Times New Roman" w:cs="Times New Roman"/>
          <w:sz w:val="24"/>
          <w:szCs w:val="24"/>
        </w:rPr>
      </w:pPr>
    </w:p>
    <w:p w14:paraId="38946D98" w14:textId="11427634" w:rsidR="00C94E64" w:rsidRDefault="00C94E64" w:rsidP="00DA75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issue of liability is </w:t>
      </w:r>
      <w:r w:rsidR="00A01285">
        <w:rPr>
          <w:rFonts w:ascii="Times New Roman" w:hAnsi="Times New Roman" w:cs="Times New Roman"/>
          <w:sz w:val="24"/>
          <w:szCs w:val="24"/>
        </w:rPr>
        <w:t xml:space="preserve">a major </w:t>
      </w:r>
      <w:r>
        <w:rPr>
          <w:rFonts w:ascii="Times New Roman" w:hAnsi="Times New Roman" w:cs="Times New Roman"/>
          <w:sz w:val="24"/>
          <w:szCs w:val="24"/>
        </w:rPr>
        <w:t>one that we feel needs to be brought up</w:t>
      </w:r>
      <w:r w:rsidR="005155DB">
        <w:rPr>
          <w:rFonts w:ascii="Times New Roman" w:hAnsi="Times New Roman" w:cs="Times New Roman"/>
          <w:sz w:val="24"/>
          <w:szCs w:val="24"/>
        </w:rPr>
        <w:t xml:space="preserve">.  Who will take responsibility for errors which we know occur </w:t>
      </w:r>
      <w:r w:rsidR="00C4164E">
        <w:rPr>
          <w:rFonts w:ascii="Times New Roman" w:hAnsi="Times New Roman" w:cs="Times New Roman"/>
          <w:sz w:val="24"/>
          <w:szCs w:val="24"/>
        </w:rPr>
        <w:t xml:space="preserve">frequently, but are masked by ever improving overall </w:t>
      </w:r>
      <w:r w:rsidR="00313620">
        <w:rPr>
          <w:rFonts w:ascii="Times New Roman" w:hAnsi="Times New Roman" w:cs="Times New Roman"/>
          <w:sz w:val="24"/>
          <w:szCs w:val="24"/>
        </w:rPr>
        <w:t>fluidity of machine translation</w:t>
      </w:r>
      <w:r w:rsidR="002B2D18">
        <w:rPr>
          <w:rFonts w:ascii="Times New Roman" w:hAnsi="Times New Roman" w:cs="Times New Roman"/>
          <w:sz w:val="24"/>
          <w:szCs w:val="24"/>
        </w:rPr>
        <w:t>?</w:t>
      </w:r>
      <w:r w:rsidR="00313620">
        <w:rPr>
          <w:rFonts w:ascii="Times New Roman" w:hAnsi="Times New Roman" w:cs="Times New Roman"/>
          <w:sz w:val="24"/>
          <w:szCs w:val="24"/>
        </w:rPr>
        <w:t xml:space="preserve">  Years ago, it was evident </w:t>
      </w:r>
      <w:r w:rsidR="003356B0">
        <w:rPr>
          <w:rFonts w:ascii="Times New Roman" w:hAnsi="Times New Roman" w:cs="Times New Roman"/>
          <w:sz w:val="24"/>
          <w:szCs w:val="24"/>
        </w:rPr>
        <w:t>that we could not rely on it, but it has</w:t>
      </w:r>
      <w:r w:rsidR="002B2D18">
        <w:rPr>
          <w:rFonts w:ascii="Times New Roman" w:hAnsi="Times New Roman" w:cs="Times New Roman"/>
          <w:sz w:val="24"/>
          <w:szCs w:val="24"/>
        </w:rPr>
        <w:t xml:space="preserve"> now</w:t>
      </w:r>
      <w:r w:rsidR="003356B0">
        <w:rPr>
          <w:rFonts w:ascii="Times New Roman" w:hAnsi="Times New Roman" w:cs="Times New Roman"/>
          <w:sz w:val="24"/>
          <w:szCs w:val="24"/>
        </w:rPr>
        <w:t xml:space="preserve"> been refined to such an extent as </w:t>
      </w:r>
      <w:r w:rsidR="00A01285">
        <w:rPr>
          <w:rFonts w:ascii="Times New Roman" w:hAnsi="Times New Roman" w:cs="Times New Roman"/>
          <w:sz w:val="24"/>
          <w:szCs w:val="24"/>
        </w:rPr>
        <w:t>to hide errors.</w:t>
      </w:r>
    </w:p>
    <w:p w14:paraId="53A795FC" w14:textId="77777777" w:rsidR="00720A1E" w:rsidRPr="00720A1E" w:rsidRDefault="00720A1E" w:rsidP="00720A1E">
      <w:pPr>
        <w:pStyle w:val="ListParagraph"/>
        <w:rPr>
          <w:rFonts w:ascii="Times New Roman" w:hAnsi="Times New Roman" w:cs="Times New Roman"/>
          <w:sz w:val="24"/>
          <w:szCs w:val="24"/>
        </w:rPr>
      </w:pPr>
    </w:p>
    <w:p w14:paraId="2CA867EC" w14:textId="1832F841" w:rsidR="00720A1E" w:rsidRDefault="00720A1E" w:rsidP="00720A1E">
      <w:pPr>
        <w:pStyle w:val="ListParagraph"/>
        <w:rPr>
          <w:rFonts w:ascii="Times New Roman" w:hAnsi="Times New Roman" w:cs="Times New Roman"/>
          <w:sz w:val="24"/>
          <w:szCs w:val="24"/>
        </w:rPr>
      </w:pPr>
      <w:r>
        <w:rPr>
          <w:rFonts w:ascii="Times New Roman" w:hAnsi="Times New Roman" w:cs="Times New Roman"/>
          <w:sz w:val="24"/>
          <w:szCs w:val="24"/>
        </w:rPr>
        <w:t>Are we really prepared to take that risk</w:t>
      </w:r>
      <w:r w:rsidR="00B73365">
        <w:rPr>
          <w:rFonts w:ascii="Times New Roman" w:hAnsi="Times New Roman" w:cs="Times New Roman"/>
          <w:sz w:val="24"/>
          <w:szCs w:val="24"/>
        </w:rPr>
        <w:t xml:space="preserve"> when dealing with such serious matters as the law, health</w:t>
      </w:r>
      <w:r w:rsidR="00676976">
        <w:rPr>
          <w:rFonts w:ascii="Times New Roman" w:hAnsi="Times New Roman" w:cs="Times New Roman"/>
          <w:sz w:val="24"/>
          <w:szCs w:val="24"/>
        </w:rPr>
        <w:t xml:space="preserve">care, </w:t>
      </w:r>
      <w:r w:rsidR="00256AC5">
        <w:rPr>
          <w:rFonts w:ascii="Times New Roman" w:hAnsi="Times New Roman" w:cs="Times New Roman"/>
          <w:sz w:val="24"/>
          <w:szCs w:val="24"/>
        </w:rPr>
        <w:t>police matters, and the general rights of the public to be safe</w:t>
      </w:r>
      <w:r w:rsidR="00435724">
        <w:rPr>
          <w:rFonts w:ascii="Times New Roman" w:hAnsi="Times New Roman" w:cs="Times New Roman"/>
          <w:sz w:val="24"/>
          <w:szCs w:val="24"/>
        </w:rPr>
        <w:t xml:space="preserve"> in the hands of our institutions?</w:t>
      </w:r>
    </w:p>
    <w:p w14:paraId="2FB9BF01" w14:textId="577BAD4F" w:rsidR="00720A1E" w:rsidRPr="00720A1E" w:rsidRDefault="00435724" w:rsidP="00435724">
      <w:pPr>
        <w:jc w:val="center"/>
        <w:rPr>
          <w:rFonts w:ascii="Times New Roman" w:hAnsi="Times New Roman" w:cs="Times New Roman"/>
          <w:sz w:val="24"/>
          <w:szCs w:val="24"/>
        </w:rPr>
      </w:pPr>
      <w:r>
        <w:rPr>
          <w:rFonts w:ascii="Times New Roman" w:hAnsi="Times New Roman" w:cs="Times New Roman"/>
          <w:sz w:val="24"/>
          <w:szCs w:val="24"/>
        </w:rPr>
        <w:t>__________________</w:t>
      </w:r>
    </w:p>
    <w:p w14:paraId="7CA1A839" w14:textId="77777777" w:rsidR="00750F55" w:rsidRPr="00AD0AA3" w:rsidRDefault="00750F55" w:rsidP="00750F55">
      <w:pPr>
        <w:pStyle w:val="ListParagraph"/>
        <w:rPr>
          <w:rFonts w:ascii="Times New Roman" w:hAnsi="Times New Roman" w:cs="Times New Roman"/>
          <w:sz w:val="24"/>
          <w:szCs w:val="24"/>
        </w:rPr>
      </w:pPr>
    </w:p>
    <w:p w14:paraId="6633DB07" w14:textId="18B67AF3" w:rsidR="00C23C01" w:rsidRDefault="006E267E" w:rsidP="00750F55">
      <w:pPr>
        <w:pStyle w:val="ListParagraph"/>
        <w:rPr>
          <w:rFonts w:ascii="Times New Roman" w:hAnsi="Times New Roman" w:cs="Times New Roman"/>
          <w:sz w:val="24"/>
          <w:szCs w:val="24"/>
        </w:rPr>
      </w:pPr>
      <w:r>
        <w:rPr>
          <w:rFonts w:ascii="Times New Roman" w:hAnsi="Times New Roman" w:cs="Times New Roman"/>
          <w:sz w:val="24"/>
          <w:szCs w:val="24"/>
        </w:rPr>
        <w:t xml:space="preserve">APCI is most grateful for the interest </w:t>
      </w:r>
      <w:r w:rsidR="00D31628">
        <w:rPr>
          <w:rFonts w:ascii="Times New Roman" w:hAnsi="Times New Roman" w:cs="Times New Roman"/>
          <w:sz w:val="24"/>
          <w:szCs w:val="24"/>
        </w:rPr>
        <w:t xml:space="preserve">this Committee is </w:t>
      </w:r>
      <w:r>
        <w:rPr>
          <w:rFonts w:ascii="Times New Roman" w:hAnsi="Times New Roman" w:cs="Times New Roman"/>
          <w:sz w:val="24"/>
          <w:szCs w:val="24"/>
        </w:rPr>
        <w:t>tak</w:t>
      </w:r>
      <w:r w:rsidR="00D31628">
        <w:rPr>
          <w:rFonts w:ascii="Times New Roman" w:hAnsi="Times New Roman" w:cs="Times New Roman"/>
          <w:sz w:val="24"/>
          <w:szCs w:val="24"/>
        </w:rPr>
        <w:t>ing</w:t>
      </w:r>
      <w:r>
        <w:rPr>
          <w:rFonts w:ascii="Times New Roman" w:hAnsi="Times New Roman" w:cs="Times New Roman"/>
          <w:sz w:val="24"/>
          <w:szCs w:val="24"/>
        </w:rPr>
        <w:t xml:space="preserve"> in ITS and looks forward to contributing further as needed.</w:t>
      </w:r>
    </w:p>
    <w:p w14:paraId="39F57B82" w14:textId="77777777" w:rsidR="00C94E64" w:rsidRDefault="00C94E64" w:rsidP="00750F55">
      <w:pPr>
        <w:pStyle w:val="ListParagraph"/>
        <w:rPr>
          <w:rFonts w:ascii="Times New Roman" w:hAnsi="Times New Roman" w:cs="Times New Roman"/>
          <w:sz w:val="24"/>
          <w:szCs w:val="24"/>
        </w:rPr>
      </w:pPr>
    </w:p>
    <w:p w14:paraId="440D1C74" w14:textId="3EB4A496" w:rsidR="00C94E64" w:rsidRDefault="00C94E64" w:rsidP="00750F55">
      <w:pPr>
        <w:pStyle w:val="ListParagraph"/>
        <w:rPr>
          <w:rFonts w:ascii="Times New Roman" w:hAnsi="Times New Roman" w:cs="Times New Roman"/>
          <w:sz w:val="24"/>
          <w:szCs w:val="24"/>
        </w:rPr>
      </w:pPr>
      <w:r>
        <w:rPr>
          <w:rFonts w:ascii="Times New Roman" w:hAnsi="Times New Roman" w:cs="Times New Roman"/>
          <w:sz w:val="24"/>
          <w:szCs w:val="24"/>
        </w:rPr>
        <w:t>With very best regards</w:t>
      </w:r>
      <w:r w:rsidR="00435724">
        <w:rPr>
          <w:rFonts w:ascii="Times New Roman" w:hAnsi="Times New Roman" w:cs="Times New Roman"/>
          <w:sz w:val="24"/>
          <w:szCs w:val="24"/>
        </w:rPr>
        <w:t>.</w:t>
      </w:r>
    </w:p>
    <w:p w14:paraId="2C60BEC2" w14:textId="77777777" w:rsidR="00435724" w:rsidRDefault="00435724" w:rsidP="00750F55">
      <w:pPr>
        <w:pStyle w:val="ListParagraph"/>
        <w:rPr>
          <w:rFonts w:ascii="Times New Roman" w:hAnsi="Times New Roman" w:cs="Times New Roman"/>
          <w:sz w:val="24"/>
          <w:szCs w:val="24"/>
        </w:rPr>
      </w:pPr>
    </w:p>
    <w:p w14:paraId="341ED292" w14:textId="21F06593" w:rsidR="00435724" w:rsidRDefault="00435724" w:rsidP="00750F55">
      <w:pPr>
        <w:pStyle w:val="ListParagraph"/>
        <w:rPr>
          <w:rFonts w:ascii="Times New Roman" w:hAnsi="Times New Roman" w:cs="Times New Roman"/>
          <w:sz w:val="24"/>
          <w:szCs w:val="24"/>
        </w:rPr>
      </w:pPr>
      <w:r>
        <w:rPr>
          <w:rFonts w:ascii="Times New Roman" w:hAnsi="Times New Roman" w:cs="Times New Roman"/>
          <w:sz w:val="24"/>
          <w:szCs w:val="24"/>
        </w:rPr>
        <w:t>Marie-Louise Jackson</w:t>
      </w:r>
    </w:p>
    <w:p w14:paraId="1BD1F03B" w14:textId="7E449132" w:rsidR="00435724" w:rsidRDefault="00C02E3F" w:rsidP="00750F55">
      <w:pPr>
        <w:pStyle w:val="ListParagraph"/>
        <w:rPr>
          <w:rFonts w:ascii="Times New Roman" w:hAnsi="Times New Roman" w:cs="Times New Roman"/>
          <w:sz w:val="24"/>
          <w:szCs w:val="24"/>
        </w:rPr>
      </w:pPr>
      <w:r>
        <w:rPr>
          <w:rFonts w:ascii="Times New Roman" w:hAnsi="Times New Roman" w:cs="Times New Roman"/>
          <w:sz w:val="24"/>
          <w:szCs w:val="24"/>
        </w:rPr>
        <w:t>For APCI</w:t>
      </w:r>
    </w:p>
    <w:p w14:paraId="6F70F7E4" w14:textId="39F30A41" w:rsidR="00C02E3F" w:rsidRPr="00557FE9" w:rsidRDefault="000404A1" w:rsidP="00750F55">
      <w:pPr>
        <w:pStyle w:val="ListParagraph"/>
        <w:rPr>
          <w:rFonts w:ascii="Times New Roman" w:hAnsi="Times New Roman" w:cs="Times New Roman"/>
          <w:i/>
          <w:iCs/>
          <w:sz w:val="24"/>
          <w:szCs w:val="24"/>
        </w:rPr>
      </w:pPr>
      <w:r w:rsidRPr="00557FE9">
        <w:rPr>
          <w:rFonts w:ascii="Times New Roman" w:hAnsi="Times New Roman" w:cs="Times New Roman"/>
          <w:i/>
          <w:iCs/>
          <w:sz w:val="24"/>
          <w:szCs w:val="24"/>
        </w:rPr>
        <w:t>ASSOCIATION OF POLICE AND COURT INTERPRETERS</w:t>
      </w:r>
    </w:p>
    <w:p w14:paraId="32679800" w14:textId="77777777" w:rsidR="000404A1" w:rsidRDefault="000404A1" w:rsidP="00750F55">
      <w:pPr>
        <w:pStyle w:val="ListParagraph"/>
        <w:rPr>
          <w:rFonts w:ascii="Times New Roman" w:hAnsi="Times New Roman" w:cs="Times New Roman"/>
          <w:sz w:val="24"/>
          <w:szCs w:val="24"/>
          <w:lang w:val="fr-FR"/>
        </w:rPr>
      </w:pPr>
    </w:p>
    <w:p w14:paraId="28F34600" w14:textId="3BDD4332" w:rsidR="00C02E3F" w:rsidRPr="000404A1" w:rsidRDefault="00C02E3F" w:rsidP="00750F55">
      <w:pPr>
        <w:pStyle w:val="ListParagraph"/>
        <w:rPr>
          <w:rFonts w:ascii="Times New Roman" w:hAnsi="Times New Roman" w:cs="Times New Roman"/>
          <w:sz w:val="24"/>
          <w:szCs w:val="24"/>
          <w:lang w:val="fr-FR"/>
        </w:rPr>
      </w:pPr>
      <w:r w:rsidRPr="000404A1">
        <w:rPr>
          <w:rFonts w:ascii="Times New Roman" w:hAnsi="Times New Roman" w:cs="Times New Roman"/>
          <w:sz w:val="24"/>
          <w:szCs w:val="24"/>
          <w:lang w:val="fr-FR"/>
        </w:rPr>
        <w:t>Marie-Louise Jackson</w:t>
      </w:r>
    </w:p>
    <w:p w14:paraId="5C04DC7E" w14:textId="40AE3B5E" w:rsidR="00C02E3F" w:rsidRPr="000404A1" w:rsidRDefault="00C02E3F" w:rsidP="00750F55">
      <w:pPr>
        <w:pStyle w:val="ListParagraph"/>
        <w:rPr>
          <w:rFonts w:ascii="Times New Roman" w:hAnsi="Times New Roman" w:cs="Times New Roman"/>
          <w:sz w:val="24"/>
          <w:szCs w:val="24"/>
          <w:lang w:val="fr-FR"/>
        </w:rPr>
      </w:pPr>
      <w:r w:rsidRPr="000404A1">
        <w:rPr>
          <w:rFonts w:ascii="Times New Roman" w:hAnsi="Times New Roman" w:cs="Times New Roman"/>
          <w:sz w:val="24"/>
          <w:szCs w:val="24"/>
          <w:lang w:val="fr-FR"/>
        </w:rPr>
        <w:t>Chairman APCI</w:t>
      </w:r>
    </w:p>
    <w:p w14:paraId="634C7C05" w14:textId="32D7165A" w:rsidR="00C02E3F" w:rsidRDefault="000404A1" w:rsidP="00750F55">
      <w:pPr>
        <w:pStyle w:val="ListParagraph"/>
        <w:rPr>
          <w:rFonts w:ascii="Times New Roman" w:hAnsi="Times New Roman" w:cs="Times New Roman"/>
          <w:sz w:val="24"/>
          <w:szCs w:val="24"/>
        </w:rPr>
      </w:pPr>
      <w:r>
        <w:rPr>
          <w:rFonts w:ascii="Times New Roman" w:hAnsi="Times New Roman" w:cs="Times New Roman"/>
          <w:sz w:val="24"/>
          <w:szCs w:val="24"/>
        </w:rPr>
        <w:t>07963217593</w:t>
      </w:r>
    </w:p>
    <w:p w14:paraId="45BE7D55" w14:textId="159072C0" w:rsidR="00B34589" w:rsidRPr="00AD0AA3" w:rsidRDefault="00557FE9" w:rsidP="00F40BE9">
      <w:pPr>
        <w:pStyle w:val="ListParagraph"/>
        <w:rPr>
          <w:rFonts w:ascii="Times New Roman" w:eastAsia="Times New Roman" w:hAnsi="Times New Roman" w:cs="Times New Roman"/>
          <w:b/>
          <w:bCs/>
          <w:color w:val="1D2228"/>
          <w:kern w:val="0"/>
          <w:sz w:val="24"/>
          <w:szCs w:val="24"/>
          <w:u w:val="single"/>
          <w:lang w:eastAsia="en-GB"/>
          <w14:ligatures w14:val="none"/>
        </w:rPr>
      </w:pPr>
      <w:hyperlink r:id="rId7" w:history="1">
        <w:r w:rsidRPr="00E14C88">
          <w:rPr>
            <w:rStyle w:val="Hyperlink"/>
            <w:rFonts w:ascii="Times New Roman" w:hAnsi="Times New Roman" w:cs="Times New Roman"/>
            <w:sz w:val="24"/>
            <w:szCs w:val="24"/>
          </w:rPr>
          <w:t>mlj_london@yahoo.co.uk</w:t>
        </w:r>
      </w:hyperlink>
    </w:p>
    <w:p w14:paraId="5A2E74FF" w14:textId="66A5B549" w:rsidR="00750F55" w:rsidRPr="00AD0AA3" w:rsidRDefault="00C23C01" w:rsidP="00F40BE9">
      <w:pPr>
        <w:rPr>
          <w:rFonts w:ascii="Times New Roman" w:hAnsi="Times New Roman" w:cs="Times New Roman"/>
          <w:sz w:val="24"/>
          <w:szCs w:val="24"/>
        </w:rPr>
      </w:pPr>
      <w:r w:rsidRPr="00AD0AA3">
        <w:rPr>
          <w:rFonts w:ascii="Times New Roman" w:hAnsi="Times New Roman" w:cs="Times New Roman"/>
          <w:sz w:val="24"/>
          <w:szCs w:val="24"/>
        </w:rPr>
        <w:t xml:space="preserve">     </w:t>
      </w:r>
    </w:p>
    <w:p w14:paraId="05D09FFD" w14:textId="3C344CEF" w:rsidR="00A02660" w:rsidRPr="00AD0AA3" w:rsidRDefault="00A02660" w:rsidP="00A02660">
      <w:pPr>
        <w:pStyle w:val="ListParagraph"/>
        <w:rPr>
          <w:rFonts w:ascii="Times New Roman" w:hAnsi="Times New Roman" w:cs="Times New Roman"/>
          <w:sz w:val="24"/>
          <w:szCs w:val="24"/>
        </w:rPr>
      </w:pPr>
    </w:p>
    <w:sectPr w:rsidR="00A02660" w:rsidRPr="00AD0A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F2E0" w14:textId="77777777" w:rsidR="00176CDE" w:rsidRDefault="00176CDE" w:rsidP="00564CBE">
      <w:pPr>
        <w:spacing w:after="0" w:line="240" w:lineRule="auto"/>
      </w:pPr>
      <w:r>
        <w:separator/>
      </w:r>
    </w:p>
  </w:endnote>
  <w:endnote w:type="continuationSeparator" w:id="0">
    <w:p w14:paraId="0B4749EF" w14:textId="77777777" w:rsidR="00176CDE" w:rsidRDefault="00176CDE" w:rsidP="0056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7840" w14:textId="77777777" w:rsidR="00F40BE9" w:rsidRDefault="00F40BE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801460A" w14:textId="77777777" w:rsidR="00564CBE" w:rsidRDefault="00564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4E06" w14:textId="77777777" w:rsidR="00176CDE" w:rsidRDefault="00176CDE" w:rsidP="00564CBE">
      <w:pPr>
        <w:spacing w:after="0" w:line="240" w:lineRule="auto"/>
      </w:pPr>
      <w:r>
        <w:separator/>
      </w:r>
    </w:p>
  </w:footnote>
  <w:footnote w:type="continuationSeparator" w:id="0">
    <w:p w14:paraId="2711A326" w14:textId="77777777" w:rsidR="00176CDE" w:rsidRDefault="00176CDE" w:rsidP="00564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2FC7"/>
    <w:multiLevelType w:val="hybridMultilevel"/>
    <w:tmpl w:val="4DBA5680"/>
    <w:lvl w:ilvl="0" w:tplc="B1DE43E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877340"/>
    <w:multiLevelType w:val="hybridMultilevel"/>
    <w:tmpl w:val="BA7CDADC"/>
    <w:lvl w:ilvl="0" w:tplc="7E0ACC0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9104BA"/>
    <w:multiLevelType w:val="hybridMultilevel"/>
    <w:tmpl w:val="88D015F4"/>
    <w:lvl w:ilvl="0" w:tplc="1418494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E2743"/>
    <w:multiLevelType w:val="hybridMultilevel"/>
    <w:tmpl w:val="24C2B078"/>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71B51D9"/>
    <w:multiLevelType w:val="hybridMultilevel"/>
    <w:tmpl w:val="24C2B078"/>
    <w:lvl w:ilvl="0" w:tplc="FC8E838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50A529F"/>
    <w:multiLevelType w:val="hybridMultilevel"/>
    <w:tmpl w:val="EB56E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7C6370"/>
    <w:multiLevelType w:val="hybridMultilevel"/>
    <w:tmpl w:val="1B2833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AE0845"/>
    <w:multiLevelType w:val="hybridMultilevel"/>
    <w:tmpl w:val="EB56E4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501E5E"/>
    <w:multiLevelType w:val="hybridMultilevel"/>
    <w:tmpl w:val="FA7AADF2"/>
    <w:lvl w:ilvl="0" w:tplc="0EAC2782">
      <w:start w:val="1"/>
      <w:numFmt w:val="upperRoman"/>
      <w:lvlText w:val="%1."/>
      <w:lvlJc w:val="left"/>
      <w:pPr>
        <w:ind w:left="1146"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365CE0"/>
    <w:multiLevelType w:val="hybridMultilevel"/>
    <w:tmpl w:val="885830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491834">
    <w:abstractNumId w:val="5"/>
  </w:num>
  <w:num w:numId="2" w16cid:durableId="1526867794">
    <w:abstractNumId w:val="1"/>
  </w:num>
  <w:num w:numId="3" w16cid:durableId="1325815143">
    <w:abstractNumId w:val="2"/>
  </w:num>
  <w:num w:numId="4" w16cid:durableId="1474980035">
    <w:abstractNumId w:val="9"/>
  </w:num>
  <w:num w:numId="5" w16cid:durableId="74472165">
    <w:abstractNumId w:val="0"/>
  </w:num>
  <w:num w:numId="6" w16cid:durableId="259065145">
    <w:abstractNumId w:val="8"/>
  </w:num>
  <w:num w:numId="7" w16cid:durableId="211356291">
    <w:abstractNumId w:val="4"/>
  </w:num>
  <w:num w:numId="8" w16cid:durableId="928852120">
    <w:abstractNumId w:val="6"/>
  </w:num>
  <w:num w:numId="9" w16cid:durableId="2063476955">
    <w:abstractNumId w:val="7"/>
  </w:num>
  <w:num w:numId="10" w16cid:durableId="197479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60"/>
    <w:rsid w:val="00024A29"/>
    <w:rsid w:val="000404A1"/>
    <w:rsid w:val="00045A53"/>
    <w:rsid w:val="00047501"/>
    <w:rsid w:val="00082D19"/>
    <w:rsid w:val="00091C56"/>
    <w:rsid w:val="0009375E"/>
    <w:rsid w:val="00096A6F"/>
    <w:rsid w:val="000A0116"/>
    <w:rsid w:val="000B62E9"/>
    <w:rsid w:val="000C3EE5"/>
    <w:rsid w:val="000C4333"/>
    <w:rsid w:val="000C72B6"/>
    <w:rsid w:val="001554C2"/>
    <w:rsid w:val="00176CDE"/>
    <w:rsid w:val="001A1CBA"/>
    <w:rsid w:val="001C0876"/>
    <w:rsid w:val="001E547B"/>
    <w:rsid w:val="001F3EC2"/>
    <w:rsid w:val="001F53B7"/>
    <w:rsid w:val="001F6E6E"/>
    <w:rsid w:val="002115A6"/>
    <w:rsid w:val="00244CB2"/>
    <w:rsid w:val="002543D7"/>
    <w:rsid w:val="00256AC5"/>
    <w:rsid w:val="00272A93"/>
    <w:rsid w:val="002A5454"/>
    <w:rsid w:val="002B2D18"/>
    <w:rsid w:val="002B2EFD"/>
    <w:rsid w:val="002C60E6"/>
    <w:rsid w:val="002D0727"/>
    <w:rsid w:val="002E6857"/>
    <w:rsid w:val="0030124B"/>
    <w:rsid w:val="00313620"/>
    <w:rsid w:val="0032585E"/>
    <w:rsid w:val="003356B0"/>
    <w:rsid w:val="0035042E"/>
    <w:rsid w:val="003617CC"/>
    <w:rsid w:val="003A5118"/>
    <w:rsid w:val="003A5C28"/>
    <w:rsid w:val="003C569A"/>
    <w:rsid w:val="003E083F"/>
    <w:rsid w:val="00400E85"/>
    <w:rsid w:val="00435724"/>
    <w:rsid w:val="00460472"/>
    <w:rsid w:val="004A1C7A"/>
    <w:rsid w:val="004B5F65"/>
    <w:rsid w:val="004C6B35"/>
    <w:rsid w:val="004E3991"/>
    <w:rsid w:val="004E4E67"/>
    <w:rsid w:val="00500A00"/>
    <w:rsid w:val="00501632"/>
    <w:rsid w:val="00506EE3"/>
    <w:rsid w:val="005104F4"/>
    <w:rsid w:val="005155DB"/>
    <w:rsid w:val="00532739"/>
    <w:rsid w:val="005472D9"/>
    <w:rsid w:val="00557FE9"/>
    <w:rsid w:val="00564CBE"/>
    <w:rsid w:val="00585FBC"/>
    <w:rsid w:val="00592CE2"/>
    <w:rsid w:val="005A7BC3"/>
    <w:rsid w:val="005C0012"/>
    <w:rsid w:val="00606B21"/>
    <w:rsid w:val="0063066F"/>
    <w:rsid w:val="00631EE1"/>
    <w:rsid w:val="00656EB9"/>
    <w:rsid w:val="00676976"/>
    <w:rsid w:val="0068533D"/>
    <w:rsid w:val="006A54BB"/>
    <w:rsid w:val="006C7E26"/>
    <w:rsid w:val="006D4CA3"/>
    <w:rsid w:val="006E267E"/>
    <w:rsid w:val="00720A1E"/>
    <w:rsid w:val="00723428"/>
    <w:rsid w:val="00725A9D"/>
    <w:rsid w:val="007376EA"/>
    <w:rsid w:val="0074309A"/>
    <w:rsid w:val="00750F55"/>
    <w:rsid w:val="00783786"/>
    <w:rsid w:val="007879E7"/>
    <w:rsid w:val="00787F25"/>
    <w:rsid w:val="007A1D5C"/>
    <w:rsid w:val="007B7623"/>
    <w:rsid w:val="007D0D5F"/>
    <w:rsid w:val="0080788A"/>
    <w:rsid w:val="00831AC9"/>
    <w:rsid w:val="008423B8"/>
    <w:rsid w:val="00867F09"/>
    <w:rsid w:val="008C3112"/>
    <w:rsid w:val="008D451D"/>
    <w:rsid w:val="008D5DD1"/>
    <w:rsid w:val="008F2D4E"/>
    <w:rsid w:val="009211FB"/>
    <w:rsid w:val="00955521"/>
    <w:rsid w:val="009557B4"/>
    <w:rsid w:val="00971200"/>
    <w:rsid w:val="009B4F11"/>
    <w:rsid w:val="00A01285"/>
    <w:rsid w:val="00A02660"/>
    <w:rsid w:val="00A13748"/>
    <w:rsid w:val="00A80243"/>
    <w:rsid w:val="00A90EE5"/>
    <w:rsid w:val="00AB2AB4"/>
    <w:rsid w:val="00AD0AA3"/>
    <w:rsid w:val="00B22020"/>
    <w:rsid w:val="00B231D9"/>
    <w:rsid w:val="00B34589"/>
    <w:rsid w:val="00B34CC0"/>
    <w:rsid w:val="00B4135A"/>
    <w:rsid w:val="00B500A8"/>
    <w:rsid w:val="00B619F4"/>
    <w:rsid w:val="00B73365"/>
    <w:rsid w:val="00BA4F7C"/>
    <w:rsid w:val="00BD41DF"/>
    <w:rsid w:val="00BE0EB1"/>
    <w:rsid w:val="00BE58C5"/>
    <w:rsid w:val="00C02E3F"/>
    <w:rsid w:val="00C23C01"/>
    <w:rsid w:val="00C4164E"/>
    <w:rsid w:val="00C94E64"/>
    <w:rsid w:val="00C97491"/>
    <w:rsid w:val="00CB4886"/>
    <w:rsid w:val="00D148B9"/>
    <w:rsid w:val="00D24BA1"/>
    <w:rsid w:val="00D30AFE"/>
    <w:rsid w:val="00D31628"/>
    <w:rsid w:val="00D61EBD"/>
    <w:rsid w:val="00D709AE"/>
    <w:rsid w:val="00D77448"/>
    <w:rsid w:val="00D90775"/>
    <w:rsid w:val="00DA393F"/>
    <w:rsid w:val="00DA7502"/>
    <w:rsid w:val="00DF553B"/>
    <w:rsid w:val="00E149A7"/>
    <w:rsid w:val="00E761BD"/>
    <w:rsid w:val="00EC33A7"/>
    <w:rsid w:val="00EF19CB"/>
    <w:rsid w:val="00F33A24"/>
    <w:rsid w:val="00F36174"/>
    <w:rsid w:val="00F37051"/>
    <w:rsid w:val="00F40BE9"/>
    <w:rsid w:val="00FB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6178"/>
  <w15:chartTrackingRefBased/>
  <w15:docId w15:val="{422BF870-96EC-49A5-A799-DDFFB622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6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6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6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6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6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6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6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6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6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660"/>
    <w:rPr>
      <w:rFonts w:eastAsiaTheme="majorEastAsia" w:cstheme="majorBidi"/>
      <w:color w:val="272727" w:themeColor="text1" w:themeTint="D8"/>
    </w:rPr>
  </w:style>
  <w:style w:type="paragraph" w:styleId="Title">
    <w:name w:val="Title"/>
    <w:basedOn w:val="Normal"/>
    <w:next w:val="Normal"/>
    <w:link w:val="TitleChar"/>
    <w:uiPriority w:val="10"/>
    <w:qFormat/>
    <w:rsid w:val="00A02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660"/>
    <w:pPr>
      <w:spacing w:before="160"/>
      <w:jc w:val="center"/>
    </w:pPr>
    <w:rPr>
      <w:i/>
      <w:iCs/>
      <w:color w:val="404040" w:themeColor="text1" w:themeTint="BF"/>
    </w:rPr>
  </w:style>
  <w:style w:type="character" w:customStyle="1" w:styleId="QuoteChar">
    <w:name w:val="Quote Char"/>
    <w:basedOn w:val="DefaultParagraphFont"/>
    <w:link w:val="Quote"/>
    <w:uiPriority w:val="29"/>
    <w:rsid w:val="00A02660"/>
    <w:rPr>
      <w:i/>
      <w:iCs/>
      <w:color w:val="404040" w:themeColor="text1" w:themeTint="BF"/>
    </w:rPr>
  </w:style>
  <w:style w:type="paragraph" w:styleId="ListParagraph">
    <w:name w:val="List Paragraph"/>
    <w:basedOn w:val="Normal"/>
    <w:uiPriority w:val="34"/>
    <w:qFormat/>
    <w:rsid w:val="00A02660"/>
    <w:pPr>
      <w:ind w:left="720"/>
      <w:contextualSpacing/>
    </w:pPr>
  </w:style>
  <w:style w:type="character" w:styleId="IntenseEmphasis">
    <w:name w:val="Intense Emphasis"/>
    <w:basedOn w:val="DefaultParagraphFont"/>
    <w:uiPriority w:val="21"/>
    <w:qFormat/>
    <w:rsid w:val="00A02660"/>
    <w:rPr>
      <w:i/>
      <w:iCs/>
      <w:color w:val="2F5496" w:themeColor="accent1" w:themeShade="BF"/>
    </w:rPr>
  </w:style>
  <w:style w:type="paragraph" w:styleId="IntenseQuote">
    <w:name w:val="Intense Quote"/>
    <w:basedOn w:val="Normal"/>
    <w:next w:val="Normal"/>
    <w:link w:val="IntenseQuoteChar"/>
    <w:uiPriority w:val="30"/>
    <w:qFormat/>
    <w:rsid w:val="00A02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660"/>
    <w:rPr>
      <w:i/>
      <w:iCs/>
      <w:color w:val="2F5496" w:themeColor="accent1" w:themeShade="BF"/>
    </w:rPr>
  </w:style>
  <w:style w:type="character" w:styleId="IntenseReference">
    <w:name w:val="Intense Reference"/>
    <w:basedOn w:val="DefaultParagraphFont"/>
    <w:uiPriority w:val="32"/>
    <w:qFormat/>
    <w:rsid w:val="00A02660"/>
    <w:rPr>
      <w:b/>
      <w:bCs/>
      <w:smallCaps/>
      <w:color w:val="2F5496" w:themeColor="accent1" w:themeShade="BF"/>
      <w:spacing w:val="5"/>
    </w:rPr>
  </w:style>
  <w:style w:type="paragraph" w:styleId="Header">
    <w:name w:val="header"/>
    <w:basedOn w:val="Normal"/>
    <w:link w:val="HeaderChar"/>
    <w:uiPriority w:val="99"/>
    <w:unhideWhenUsed/>
    <w:rsid w:val="00564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CBE"/>
  </w:style>
  <w:style w:type="paragraph" w:styleId="Footer">
    <w:name w:val="footer"/>
    <w:basedOn w:val="Normal"/>
    <w:link w:val="FooterChar"/>
    <w:uiPriority w:val="99"/>
    <w:unhideWhenUsed/>
    <w:rsid w:val="00564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CBE"/>
  </w:style>
  <w:style w:type="character" w:styleId="Hyperlink">
    <w:name w:val="Hyperlink"/>
    <w:basedOn w:val="DefaultParagraphFont"/>
    <w:uiPriority w:val="99"/>
    <w:unhideWhenUsed/>
    <w:rsid w:val="00557FE9"/>
    <w:rPr>
      <w:color w:val="0563C1" w:themeColor="hyperlink"/>
      <w:u w:val="single"/>
    </w:rPr>
  </w:style>
  <w:style w:type="character" w:styleId="UnresolvedMention">
    <w:name w:val="Unresolved Mention"/>
    <w:basedOn w:val="DefaultParagraphFont"/>
    <w:uiPriority w:val="99"/>
    <w:semiHidden/>
    <w:unhideWhenUsed/>
    <w:rsid w:val="00557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lj_london@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Jackson</dc:creator>
  <cp:keywords/>
  <dc:description/>
  <cp:lastModifiedBy>Marie-Louise Jackson</cp:lastModifiedBy>
  <cp:revision>134</cp:revision>
  <dcterms:created xsi:type="dcterms:W3CDTF">2024-09-30T14:23:00Z</dcterms:created>
  <dcterms:modified xsi:type="dcterms:W3CDTF">2024-09-30T22:48:00Z</dcterms:modified>
</cp:coreProperties>
</file>